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930" w:rsidRPr="00A367C9" w:rsidRDefault="00D611EE" w:rsidP="00636930">
      <w:pPr>
        <w:spacing w:line="240" w:lineRule="auto"/>
        <w:ind w:left="1134"/>
        <w:contextualSpacing/>
        <w:jc w:val="center"/>
        <w:rPr>
          <w:rFonts w:ascii="Times New Roman" w:hAnsi="Times New Roman" w:cs="Times New Roman"/>
          <w:b/>
          <w:szCs w:val="24"/>
        </w:rPr>
      </w:pPr>
      <w:r>
        <w:rPr>
          <w:rFonts w:ascii="Times New Roman" w:hAnsi="Times New Roman" w:cs="Times New Roman"/>
          <w:b/>
          <w:noProof/>
          <w:szCs w:val="24"/>
          <w:lang w:eastAsia="ru-RU"/>
        </w:rPr>
        <w:pict>
          <v:rect id="Прямоугольник 1" o:spid="_x0000_s1026" style="position:absolute;left:0;text-align:left;margin-left:-38.25pt;margin-top:-32.1pt;width:70.5pt;height:796.8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3201]" strokeweight="3pt">
            <v:shadow on="t" color="black" opacity="24903f" origin=",.5" offset="0,.55556mm"/>
          </v:rect>
        </w:pict>
      </w:r>
      <w:r w:rsidR="00636930" w:rsidRPr="00A367C9">
        <w:rPr>
          <w:rFonts w:ascii="Times New Roman" w:hAnsi="Times New Roman" w:cs="Times New Roman"/>
          <w:b/>
          <w:szCs w:val="24"/>
        </w:rPr>
        <w:t>НОРМАТИВНЫЕ ДОКУМЕНТЫ В СТРОИТЕЛЬСТВЕ</w:t>
      </w:r>
    </w:p>
    <w:p w:rsidR="00636930" w:rsidRPr="00A367C9" w:rsidRDefault="00636930" w:rsidP="00636930">
      <w:pPr>
        <w:spacing w:line="240" w:lineRule="auto"/>
        <w:ind w:left="1134"/>
        <w:contextualSpacing/>
        <w:jc w:val="center"/>
        <w:rPr>
          <w:rFonts w:ascii="Times New Roman" w:hAnsi="Times New Roman" w:cs="Times New Roman"/>
          <w:b/>
          <w:szCs w:val="24"/>
        </w:rPr>
      </w:pPr>
      <w:r w:rsidRPr="00A367C9">
        <w:rPr>
          <w:rFonts w:ascii="Times New Roman" w:hAnsi="Times New Roman" w:cs="Times New Roman"/>
          <w:b/>
          <w:szCs w:val="24"/>
        </w:rPr>
        <w:t>СТРОИТЕЛЬНЫЕ НОРМЫ И ПРАВИЛА КЫРГЫЗСКОЙ РЕСПУБЛИКИ</w:t>
      </w:r>
    </w:p>
    <w:p w:rsidR="00636930" w:rsidRPr="00A367C9" w:rsidRDefault="00636930" w:rsidP="00636930">
      <w:pPr>
        <w:spacing w:line="240" w:lineRule="auto"/>
        <w:ind w:left="1134"/>
        <w:contextualSpacing/>
        <w:jc w:val="center"/>
        <w:rPr>
          <w:rFonts w:ascii="Times New Roman" w:hAnsi="Times New Roman" w:cs="Times New Roman"/>
          <w:b/>
          <w:szCs w:val="24"/>
        </w:rPr>
      </w:pPr>
      <w:r w:rsidRPr="00A367C9">
        <w:rPr>
          <w:rFonts w:ascii="Times New Roman" w:hAnsi="Times New Roman" w:cs="Times New Roman"/>
          <w:b/>
          <w:szCs w:val="24"/>
        </w:rPr>
        <w:t>СИСТЕМА СМЕТНЫХ НОРМАТИВНЫХ ДОКУМЕНТОВ</w:t>
      </w:r>
    </w:p>
    <w:p w:rsidR="00636930" w:rsidRPr="00957E90" w:rsidRDefault="00D611EE" w:rsidP="00636930">
      <w:pPr>
        <w:jc w:val="both"/>
        <w:rPr>
          <w:sz w:val="24"/>
          <w:szCs w:val="24"/>
        </w:rPr>
      </w:pPr>
      <w:r>
        <w:rPr>
          <w:noProof/>
          <w:sz w:val="24"/>
          <w:szCs w:val="24"/>
          <w:lang w:eastAsia="ru-RU"/>
        </w:rPr>
        <w:pict>
          <v:roundrect id="Скругленный прямоугольник 2" o:spid="_x0000_s1027" style="position:absolute;left:0;text-align:left;margin-left:-38.25pt;margin-top:15.8pt;width:514.8pt;height:27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3201]" strokeweight="3pt">
            <v:shadow on="t" color="black" opacity="24903f" origin=",.5" offset="0,.55556mm"/>
            <v:textbox>
              <w:txbxContent>
                <w:p w:rsidR="00A234D8" w:rsidRPr="00C8413A" w:rsidRDefault="00A234D8" w:rsidP="00636930">
                  <w:pPr>
                    <w:jc w:val="center"/>
                    <w:rPr>
                      <w:b/>
                      <w:color w:val="000000" w:themeColor="text1"/>
                      <w:sz w:val="18"/>
                      <w:szCs w:val="18"/>
                    </w:rPr>
                  </w:pPr>
                </w:p>
              </w:txbxContent>
            </v:textbox>
          </v:roundrect>
        </w:pict>
      </w:r>
    </w:p>
    <w:p w:rsidR="00636930" w:rsidRDefault="00D611EE" w:rsidP="00636930">
      <w:pPr>
        <w:jc w:val="both"/>
      </w:pPr>
      <w:r>
        <w:rPr>
          <w:noProof/>
          <w:lang w:eastAsia="ru-RU"/>
        </w:rPr>
        <w:pict>
          <v:shapetype id="_x0000_t202" coordsize="21600,21600" o:spt="202" path="m,l,21600r21600,l21600,xe">
            <v:stroke joinstyle="miter"/>
            <v:path gradientshapeok="t" o:connecttype="rect"/>
          </v:shapetype>
          <v:shape id="Надпись 2" o:spid="_x0000_s1029" type="#_x0000_t202" style="position:absolute;left:0;text-align:left;margin-left:169.2pt;margin-top:142.5pt;width:367.2pt;height:407.4pt;z-index:251664384;visibility:visible;mso-width-percent:600;mso-position-horizontal-relative:page;mso-position-vertical-relative:margin;mso-width-percent: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" o:allowincell="f" stroked="f">
            <v:textbox>
              <w:txbxContent>
                <w:p w:rsidR="00A234D8" w:rsidRDefault="00A234D8" w:rsidP="00636930">
                  <w:pPr>
                    <w:spacing w:before="100" w:beforeAutospacing="1" w:after="100" w:afterAutospacing="1" w:line="240" w:lineRule="auto"/>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contextualSpacing/>
                    <w:jc w:val="center"/>
                    <w:rPr>
                      <w:rFonts w:ascii="Times New Roman" w:eastAsia="Times New Roman" w:hAnsi="Times New Roman" w:cs="Times New Roman"/>
                      <w:b/>
                      <w:bCs/>
                      <w:sz w:val="32"/>
                      <w:szCs w:val="32"/>
                    </w:rPr>
                  </w:pPr>
                </w:p>
                <w:p w:rsidR="00A234D8" w:rsidRDefault="00A234D8" w:rsidP="00636930">
                  <w:pPr>
                    <w:spacing w:before="100" w:beforeAutospacing="1" w:after="100" w:afterAutospacing="1" w:line="240" w:lineRule="auto"/>
                    <w:contextualSpacing/>
                    <w:jc w:val="center"/>
                    <w:rPr>
                      <w:rFonts w:ascii="Times New Roman" w:eastAsia="Times New Roman" w:hAnsi="Times New Roman" w:cs="Times New Roman"/>
                      <w:b/>
                      <w:bCs/>
                      <w:sz w:val="32"/>
                      <w:szCs w:val="32"/>
                    </w:rPr>
                  </w:pPr>
                  <w:r w:rsidRPr="004C6398">
                    <w:rPr>
                      <w:rFonts w:ascii="Times New Roman" w:eastAsia="Times New Roman" w:hAnsi="Times New Roman" w:cs="Times New Roman"/>
                      <w:b/>
                      <w:bCs/>
                      <w:sz w:val="32"/>
                      <w:szCs w:val="32"/>
                    </w:rPr>
                    <w:t>МЕТОДИ</w:t>
                  </w:r>
                  <w:r>
                    <w:rPr>
                      <w:rFonts w:ascii="Times New Roman" w:eastAsia="Times New Roman" w:hAnsi="Times New Roman" w:cs="Times New Roman"/>
                      <w:b/>
                      <w:bCs/>
                      <w:sz w:val="32"/>
                      <w:szCs w:val="32"/>
                    </w:rPr>
                    <w:t>ЧЕСКИЕ УКАЗАНИЯ</w:t>
                  </w:r>
                  <w:r w:rsidRPr="004C6398">
                    <w:rPr>
                      <w:rFonts w:ascii="Times New Roman" w:eastAsia="Times New Roman" w:hAnsi="Times New Roman" w:cs="Times New Roman"/>
                      <w:b/>
                      <w:bCs/>
                      <w:sz w:val="32"/>
                      <w:szCs w:val="32"/>
                    </w:rPr>
                    <w:br/>
                    <w:t>ОПРЕДЕЛЕНИЯ СТОИМОСТИ</w:t>
                  </w:r>
                  <w:r w:rsidRPr="004C6398">
                    <w:rPr>
                      <w:rFonts w:ascii="Times New Roman" w:eastAsia="Times New Roman" w:hAnsi="Times New Roman" w:cs="Times New Roman"/>
                      <w:b/>
                      <w:bCs/>
                      <w:sz w:val="32"/>
                      <w:szCs w:val="32"/>
                    </w:rPr>
                    <w:br/>
                    <w:t>СТРОИТЕЛЬ</w:t>
                  </w:r>
                  <w:r>
                    <w:rPr>
                      <w:rFonts w:ascii="Times New Roman" w:eastAsia="Times New Roman" w:hAnsi="Times New Roman" w:cs="Times New Roman"/>
                      <w:b/>
                      <w:bCs/>
                      <w:sz w:val="32"/>
                      <w:szCs w:val="32"/>
                    </w:rPr>
                    <w:t>СТВА</w:t>
                  </w:r>
                  <w:r w:rsidRPr="004C6398">
                    <w:rPr>
                      <w:rFonts w:ascii="Times New Roman" w:eastAsia="Times New Roman" w:hAnsi="Times New Roman" w:cs="Times New Roman"/>
                      <w:b/>
                      <w:bCs/>
                      <w:sz w:val="32"/>
                      <w:szCs w:val="32"/>
                    </w:rPr>
                    <w:t xml:space="preserve"> НА ТЕРРИТОРИИ </w:t>
                  </w:r>
                </w:p>
                <w:p w:rsidR="00A234D8" w:rsidRPr="002F7A7C" w:rsidRDefault="00A234D8" w:rsidP="00636930">
                  <w:pPr>
                    <w:spacing w:before="100" w:beforeAutospacing="1" w:after="100" w:afterAutospacing="1" w:line="240" w:lineRule="auto"/>
                    <w:contextualSpacing/>
                    <w:jc w:val="center"/>
                    <w:rPr>
                      <w:rFonts w:ascii="Times New Roman" w:eastAsia="Times New Roman" w:hAnsi="Times New Roman" w:cs="Times New Roman"/>
                      <w:b/>
                      <w:bCs/>
                      <w:sz w:val="32"/>
                      <w:szCs w:val="32"/>
                    </w:rPr>
                  </w:pPr>
                  <w:r w:rsidRPr="004C6398">
                    <w:rPr>
                      <w:rFonts w:ascii="Times New Roman" w:eastAsia="Times New Roman" w:hAnsi="Times New Roman" w:cs="Times New Roman"/>
                      <w:b/>
                      <w:bCs/>
                      <w:sz w:val="32"/>
                      <w:szCs w:val="32"/>
                    </w:rPr>
                    <w:t>КЫРГЫЗСКОЙ РЕСПУБЛИКИ</w:t>
                  </w:r>
                </w:p>
                <w:p w:rsidR="00A234D8" w:rsidRPr="004B7630" w:rsidRDefault="00A234D8" w:rsidP="00636930">
                  <w:pPr>
                    <w:jc w:val="center"/>
                    <w:rPr>
                      <w:rFonts w:ascii="Times New Roman" w:hAnsi="Times New Roman" w:cs="Times New Roman"/>
                      <w:b/>
                      <w:sz w:val="32"/>
                      <w:szCs w:val="32"/>
                    </w:rPr>
                  </w:pPr>
                </w:p>
              </w:txbxContent>
            </v:textbox>
            <w10:wrap type="square" anchorx="page" anchory="margin"/>
          </v:shape>
        </w:pict>
      </w:r>
      <w:r>
        <w:rPr>
          <w:noProof/>
          <w:lang w:eastAsia="ru-RU"/>
        </w:rPr>
        <w:pict>
          <v:shape id="_x0000_s1030" type="#_x0000_t202" style="position:absolute;left:0;text-align:left;margin-left:262.8pt;margin-top:705pt;width:159.2pt;height:25.2pt;z-index:251665408;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" o:allowincell="f" stroked="f">
            <v:textbox>
              <w:txbxContent>
                <w:p w:rsidR="00A234D8" w:rsidRPr="00D4200D" w:rsidRDefault="00A234D8" w:rsidP="00636930">
                  <w:pPr>
                    <w:jc w:val="center"/>
                    <w:rPr>
                      <w:rFonts w:ascii="Times New Roman" w:hAnsi="Times New Roman" w:cs="Times New Roman"/>
                      <w:b/>
                      <w:szCs w:val="24"/>
                    </w:rPr>
                  </w:pPr>
                  <w:r w:rsidRPr="00D4200D">
                    <w:rPr>
                      <w:rFonts w:ascii="Times New Roman" w:hAnsi="Times New Roman" w:cs="Times New Roman"/>
                      <w:b/>
                      <w:szCs w:val="24"/>
                    </w:rPr>
                    <w:t>Бишкек 2016</w:t>
                  </w:r>
                </w:p>
              </w:txbxContent>
            </v:textbox>
            <w10:wrap type="square" anchorx="page" anchory="margin"/>
          </v:shape>
        </w:pict>
      </w: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636930" w:rsidP="00636930">
      <w:pPr>
        <w:jc w:val="both"/>
      </w:pPr>
    </w:p>
    <w:p w:rsidR="00636930" w:rsidRPr="004C1B7C" w:rsidRDefault="00D611EE" w:rsidP="00636930">
      <w:pPr>
        <w:jc w:val="both"/>
      </w:pPr>
      <w:r>
        <w:rPr>
          <w:noProof/>
          <w:lang w:eastAsia="ru-RU"/>
        </w:rPr>
        <w:pict>
          <v:roundrect id="Скругленный прямоугольник 4" o:spid="_x0000_s1028" style="position:absolute;left:0;text-align:left;margin-left:-38.25pt;margin-top:1.9pt;width:514.85pt;height:34.5pt;z-index:25166233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" fillcolor="#4f81bd [3204]" strokecolor="white [3201]" strokeweight="3pt">
            <v:shadow on="t" color="black" opacity="24903f" origin=",.5" offset="0,.55556mm"/>
            <v:textbox>
              <w:txbxContent>
                <w:p w:rsidR="00A234D8" w:rsidRPr="002F7A7C" w:rsidRDefault="00A234D8" w:rsidP="00636930">
                  <w:pPr>
                    <w:jc w:val="center"/>
                    <w:rPr>
                      <w:rFonts w:ascii="Times New Roman" w:hAnsi="Times New Roman" w:cs="Times New Roman"/>
                      <w:b/>
                      <w:color w:val="000000" w:themeColor="text1"/>
                      <w:sz w:val="24"/>
                      <w:szCs w:val="24"/>
                    </w:rPr>
                  </w:pPr>
                  <w:r w:rsidRPr="002F7A7C">
                    <w:rPr>
                      <w:rFonts w:ascii="Times New Roman" w:hAnsi="Times New Roman" w:cs="Times New Roman"/>
                      <w:b/>
                      <w:color w:val="000000" w:themeColor="text1"/>
                      <w:sz w:val="24"/>
                      <w:szCs w:val="24"/>
                    </w:rPr>
                    <w:t xml:space="preserve">                    </w:t>
                  </w:r>
                  <w:r w:rsidRPr="00D4200D">
                    <w:rPr>
                      <w:rFonts w:ascii="Times New Roman" w:hAnsi="Times New Roman" w:cs="Times New Roman"/>
                      <w:b/>
                      <w:color w:val="000000" w:themeColor="text1"/>
                      <w:szCs w:val="24"/>
                    </w:rPr>
                    <w:t>ОФИЦИАЛЬНОЕ ИЗДАНИЕ</w:t>
                  </w: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Default="00A234D8" w:rsidP="00636930">
                  <w:pPr>
                    <w:jc w:val="center"/>
                    <w:rPr>
                      <w:b/>
                      <w:color w:val="000000" w:themeColor="text1"/>
                      <w:sz w:val="24"/>
                      <w:szCs w:val="24"/>
                    </w:rPr>
                  </w:pPr>
                </w:p>
                <w:p w:rsidR="00A234D8" w:rsidRPr="00957E90" w:rsidRDefault="00A234D8" w:rsidP="00636930">
                  <w:pPr>
                    <w:jc w:val="center"/>
                    <w:rPr>
                      <w:b/>
                      <w:color w:val="000000" w:themeColor="text1"/>
                      <w:sz w:val="24"/>
                      <w:szCs w:val="24"/>
                    </w:rPr>
                  </w:pPr>
                </w:p>
              </w:txbxContent>
            </v:textbox>
          </v:roundrect>
        </w:pict>
      </w:r>
    </w:p>
    <w:p w:rsidR="00636930" w:rsidRPr="002F7A7C" w:rsidRDefault="00636930" w:rsidP="00636930">
      <w:pPr>
        <w:tabs>
          <w:tab w:val="left" w:pos="1104"/>
        </w:tabs>
        <w:jc w:val="both"/>
        <w:rPr>
          <w:sz w:val="24"/>
        </w:rPr>
      </w:pPr>
      <w:r>
        <w:tab/>
      </w:r>
    </w:p>
    <w:p w:rsidR="00636930" w:rsidRPr="002F7A7C" w:rsidRDefault="00636930" w:rsidP="00636930">
      <w:pPr>
        <w:spacing w:line="240" w:lineRule="auto"/>
        <w:ind w:left="1134"/>
        <w:contextualSpacing/>
        <w:jc w:val="center"/>
        <w:rPr>
          <w:rFonts w:ascii="Times New Roman" w:hAnsi="Times New Roman" w:cs="Times New Roman"/>
          <w:b/>
        </w:rPr>
      </w:pPr>
      <w:r w:rsidRPr="002F7A7C">
        <w:rPr>
          <w:rFonts w:ascii="Times New Roman" w:hAnsi="Times New Roman" w:cs="Times New Roman"/>
          <w:b/>
        </w:rPr>
        <w:t xml:space="preserve">ГОСУДАРСТВЕННОЕ АГЕНТСТВО АРХИТЕКТУРЫ, СТРОИТЕЛЬСТВА И ЖИЛИЩНО - КОМУНАЛЬНОГО ХОЗЯЙСТВА </w:t>
      </w:r>
    </w:p>
    <w:p w:rsidR="00636930" w:rsidRPr="002F7A7C" w:rsidRDefault="00636930" w:rsidP="00636930">
      <w:pPr>
        <w:spacing w:line="240" w:lineRule="auto"/>
        <w:ind w:left="1134"/>
        <w:contextualSpacing/>
        <w:jc w:val="center"/>
        <w:rPr>
          <w:rFonts w:ascii="Times New Roman" w:hAnsi="Times New Roman" w:cs="Times New Roman"/>
          <w:b/>
        </w:rPr>
      </w:pPr>
      <w:r w:rsidRPr="002F7A7C">
        <w:rPr>
          <w:rFonts w:ascii="Times New Roman" w:hAnsi="Times New Roman" w:cs="Times New Roman"/>
          <w:b/>
        </w:rPr>
        <w:t>ПРИ ПРАВИТЕЛЬСТВЕ КЫРГЫЗСКОЙ РЕСПУБЛИКИ</w:t>
      </w:r>
    </w:p>
    <w:p w:rsidR="00636930" w:rsidRDefault="00636930" w:rsidP="00636930">
      <w:pPr>
        <w:jc w:val="both"/>
      </w:pPr>
      <w:r>
        <w:rPr>
          <w:noProof/>
          <w:lang w:eastAsia="ru-RU"/>
        </w:rPr>
        <w:drawing>
          <wp:anchor distT="0" distB="0" distL="114300" distR="114300" simplePos="0" relativeHeight="251663360" behindDoc="0" locked="0" layoutInCell="1" allowOverlap="1">
            <wp:simplePos x="0" y="0"/>
            <wp:positionH relativeFrom="margin">
              <wp:posOffset>-441960</wp:posOffset>
            </wp:positionH>
            <wp:positionV relativeFrom="margin">
              <wp:posOffset>8833485</wp:posOffset>
            </wp:positionV>
            <wp:extent cx="809625" cy="828675"/>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828675"/>
                    </a:xfrm>
                    <a:prstGeom prst="rect">
                      <a:avLst/>
                    </a:prstGeom>
                    <a:noFill/>
                    <a:extLst/>
                  </pic:spPr>
                </pic:pic>
              </a:graphicData>
            </a:graphic>
          </wp:anchor>
        </w:drawing>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sidRPr="00A367C9">
        <w:rPr>
          <w:rFonts w:ascii="Times New Roman" w:eastAsia="Times New Roman" w:hAnsi="Times New Roman" w:cs="Times New Roman"/>
          <w:b/>
          <w:bCs/>
          <w:sz w:val="28"/>
          <w:szCs w:val="28"/>
        </w:rPr>
        <w:lastRenderedPageBreak/>
        <w:t xml:space="preserve">РАЗРАБОТАНО: </w:t>
      </w:r>
      <w:r w:rsidRPr="00A367C9">
        <w:rPr>
          <w:rFonts w:ascii="Times New Roman" w:eastAsia="Times New Roman" w:hAnsi="Times New Roman" w:cs="Times New Roman"/>
          <w:sz w:val="28"/>
          <w:szCs w:val="28"/>
        </w:rPr>
        <w:t xml:space="preserve">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 Руководитель – Асанова Г. Э.. </w:t>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sidRPr="00A367C9">
        <w:rPr>
          <w:rFonts w:ascii="Times New Roman" w:eastAsia="Times New Roman" w:hAnsi="Times New Roman" w:cs="Times New Roman"/>
          <w:b/>
          <w:bCs/>
          <w:sz w:val="28"/>
          <w:szCs w:val="28"/>
        </w:rPr>
        <w:t>ВНЕСЕНО НА УТВЕРЖДЕНИЕ:</w:t>
      </w:r>
      <w:r w:rsidRPr="00A367C9">
        <w:rPr>
          <w:rFonts w:ascii="Times New Roman" w:eastAsia="Times New Roman" w:hAnsi="Times New Roman" w:cs="Times New Roman"/>
          <w:sz w:val="28"/>
          <w:szCs w:val="28"/>
        </w:rPr>
        <w:t xml:space="preserve"> Отделом анализа, ценообразования и внешних связей Государственного агентства архитектуры, строительства и жилищно-коммунального хозяйства при Правительстве Кыргызской Республики.</w:t>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ПРИНЯТО И ВВЕДЕНО</w:t>
      </w:r>
      <w:r w:rsidRPr="00A367C9">
        <w:rPr>
          <w:rFonts w:ascii="Times New Roman" w:eastAsia="Times New Roman" w:hAnsi="Times New Roman" w:cs="Times New Roman"/>
          <w:b/>
          <w:bCs/>
          <w:sz w:val="28"/>
          <w:szCs w:val="28"/>
        </w:rPr>
        <w:t xml:space="preserve"> В ДЕЙСТВИЕ:</w:t>
      </w:r>
      <w:r>
        <w:rPr>
          <w:rFonts w:ascii="Times New Roman" w:eastAsia="Times New Roman" w:hAnsi="Times New Roman" w:cs="Times New Roman"/>
          <w:sz w:val="28"/>
          <w:szCs w:val="28"/>
        </w:rPr>
        <w:t xml:space="preserve"> </w:t>
      </w:r>
      <w:r w:rsidRPr="00A367C9">
        <w:rPr>
          <w:rFonts w:ascii="Times New Roman" w:eastAsia="Times New Roman" w:hAnsi="Times New Roman" w:cs="Times New Roman"/>
          <w:sz w:val="28"/>
          <w:szCs w:val="28"/>
        </w:rPr>
        <w:t>Прик</w:t>
      </w:r>
      <w:r>
        <w:rPr>
          <w:rFonts w:ascii="Times New Roman" w:eastAsia="Times New Roman" w:hAnsi="Times New Roman" w:cs="Times New Roman"/>
          <w:sz w:val="28"/>
          <w:szCs w:val="28"/>
        </w:rPr>
        <w:t xml:space="preserve">азом  от ______________ </w:t>
      </w:r>
      <w:r w:rsidRPr="00A367C9">
        <w:rPr>
          <w:rFonts w:ascii="Times New Roman" w:eastAsia="Times New Roman" w:hAnsi="Times New Roman" w:cs="Times New Roman"/>
          <w:sz w:val="28"/>
          <w:szCs w:val="28"/>
        </w:rPr>
        <w:t xml:space="preserve">2016 г. </w:t>
      </w:r>
      <w:r>
        <w:rPr>
          <w:rFonts w:ascii="Times New Roman" w:eastAsia="Times New Roman" w:hAnsi="Times New Roman" w:cs="Times New Roman"/>
          <w:sz w:val="28"/>
          <w:szCs w:val="28"/>
        </w:rPr>
        <w:t>№______</w:t>
      </w:r>
      <w:r w:rsidRPr="00A367C9">
        <w:rPr>
          <w:rFonts w:ascii="Times New Roman" w:eastAsia="Times New Roman" w:hAnsi="Times New Roman" w:cs="Times New Roman"/>
          <w:sz w:val="28"/>
          <w:szCs w:val="28"/>
        </w:rPr>
        <w:t xml:space="preserve">   Государственного агентства архитектуры, строительства и жилищно-коммунального хозяйства при Правительстве Кыргызской Республики.</w:t>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sidRPr="00A367C9">
        <w:rPr>
          <w:rFonts w:ascii="Times New Roman" w:eastAsia="Times New Roman" w:hAnsi="Times New Roman" w:cs="Times New Roman"/>
          <w:b/>
          <w:bCs/>
          <w:sz w:val="28"/>
          <w:szCs w:val="28"/>
        </w:rPr>
        <w:t>РАССМОТРЕНО</w:t>
      </w:r>
      <w:r w:rsidRPr="00A367C9">
        <w:rPr>
          <w:rFonts w:ascii="Times New Roman" w:eastAsia="Times New Roman" w:hAnsi="Times New Roman" w:cs="Times New Roman"/>
          <w:sz w:val="28"/>
          <w:szCs w:val="28"/>
        </w:rPr>
        <w:t>: Зарегистрировано в государственном реестре Министерством юстиции Кыргызской Республики   от</w:t>
      </w:r>
      <w:r>
        <w:rPr>
          <w:rFonts w:ascii="Times New Roman" w:eastAsia="Times New Roman" w:hAnsi="Times New Roman" w:cs="Times New Roman"/>
          <w:sz w:val="28"/>
          <w:szCs w:val="28"/>
        </w:rPr>
        <w:t xml:space="preserve"> </w:t>
      </w:r>
      <w:r w:rsidRPr="00A367C9">
        <w:rPr>
          <w:rFonts w:ascii="Times New Roman" w:eastAsia="Times New Roman" w:hAnsi="Times New Roman" w:cs="Times New Roman"/>
          <w:sz w:val="28"/>
          <w:szCs w:val="28"/>
        </w:rPr>
        <w:t xml:space="preserve"> _________</w:t>
      </w:r>
      <w:r>
        <w:rPr>
          <w:rFonts w:ascii="Times New Roman" w:eastAsia="Times New Roman" w:hAnsi="Times New Roman" w:cs="Times New Roman"/>
          <w:sz w:val="28"/>
          <w:szCs w:val="28"/>
        </w:rPr>
        <w:t xml:space="preserve">  </w:t>
      </w:r>
      <w:r w:rsidRPr="00A367C9">
        <w:rPr>
          <w:rFonts w:ascii="Times New Roman" w:eastAsia="Times New Roman" w:hAnsi="Times New Roman" w:cs="Times New Roman"/>
          <w:sz w:val="28"/>
          <w:szCs w:val="28"/>
        </w:rPr>
        <w:t xml:space="preserve">2016 г. №______. </w:t>
      </w:r>
    </w:p>
    <w:p w:rsidR="00636930" w:rsidRPr="00A367C9" w:rsidRDefault="00636930" w:rsidP="00636930">
      <w:pPr>
        <w:spacing w:before="100" w:beforeAutospacing="1" w:after="100" w:afterAutospacing="1" w:line="360" w:lineRule="auto"/>
        <w:ind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Взамен СНиПА </w:t>
      </w:r>
      <w:r w:rsidRPr="00A367C9">
        <w:rPr>
          <w:rFonts w:ascii="Times New Roman" w:eastAsia="Times New Roman" w:hAnsi="Times New Roman" w:cs="Times New Roman"/>
          <w:b/>
          <w:bCs/>
          <w:sz w:val="28"/>
          <w:szCs w:val="28"/>
        </w:rPr>
        <w:t>81-01-00 «Указания по определению стоимости строительства предприятий, зданий, сооружений на территории Кыргызской Республики»,</w:t>
      </w:r>
      <w:r w:rsidRPr="00A367C9">
        <w:rPr>
          <w:rFonts w:ascii="Times New Roman" w:eastAsia="Times New Roman" w:hAnsi="Times New Roman" w:cs="Times New Roman"/>
          <w:sz w:val="28"/>
          <w:szCs w:val="28"/>
        </w:rPr>
        <w:t xml:space="preserve"> «Свода правил по определению стоимости строительства в составе предпроектной и проектно-сметной документации» СП 81-01-94, введенного письмом Минстроя Кыргызской Республики от 29.12.94 №ВБ-12-276,  были использованы «Методические указания по определению стоимости строительной продукции Ро</w:t>
      </w:r>
      <w:r>
        <w:rPr>
          <w:rFonts w:ascii="Times New Roman" w:eastAsia="Times New Roman" w:hAnsi="Times New Roman" w:cs="Times New Roman"/>
          <w:sz w:val="28"/>
          <w:szCs w:val="28"/>
        </w:rPr>
        <w:t>ссийской Федерации  МДС 81-1.99.</w:t>
      </w:r>
      <w:r w:rsidRPr="00A367C9">
        <w:rPr>
          <w:rFonts w:ascii="Times New Roman" w:eastAsia="Times New Roman" w:hAnsi="Times New Roman" w:cs="Times New Roman"/>
          <w:sz w:val="28"/>
          <w:szCs w:val="28"/>
        </w:rPr>
        <w:t xml:space="preserve">  </w:t>
      </w:r>
    </w:p>
    <w:p w:rsidR="00636930" w:rsidRDefault="00636930"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636930" w:rsidRDefault="00636930" w:rsidP="00636930">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w:t>
      </w:r>
      <w:r>
        <w:rPr>
          <w:rFonts w:ascii="Times New Roman" w:eastAsia="Times New Roman" w:hAnsi="Times New Roman" w:cs="Times New Roman"/>
          <w:sz w:val="24"/>
          <w:szCs w:val="24"/>
        </w:rPr>
        <w:br/>
        <w:t>к приказу Госстроя Кыргызской Республики</w:t>
      </w:r>
      <w:r>
        <w:rPr>
          <w:rFonts w:ascii="Times New Roman" w:eastAsia="Times New Roman" w:hAnsi="Times New Roman" w:cs="Times New Roman"/>
          <w:sz w:val="24"/>
          <w:szCs w:val="24"/>
        </w:rPr>
        <w:br/>
        <w:t>от _____________ № ______</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МЕТОДИКА</w:t>
      </w:r>
      <w:r>
        <w:rPr>
          <w:rFonts w:ascii="Times New Roman" w:eastAsia="Times New Roman" w:hAnsi="Times New Roman" w:cs="Times New Roman"/>
          <w:b/>
          <w:bCs/>
          <w:sz w:val="24"/>
          <w:szCs w:val="24"/>
        </w:rPr>
        <w:br/>
        <w:t>ОПРЕДЕЛЕНИЯ СТОИМОСТИ СТРОИТЕЛЬСТВА НА</w:t>
      </w:r>
      <w:r>
        <w:rPr>
          <w:rFonts w:ascii="Times New Roman" w:eastAsia="Times New Roman" w:hAnsi="Times New Roman" w:cs="Times New Roman"/>
          <w:b/>
          <w:bCs/>
          <w:sz w:val="24"/>
          <w:szCs w:val="24"/>
        </w:rPr>
        <w:br/>
        <w:t>ТЕРРИТОРИИ КЫРГЫЗСКОЙ РЕСПУБЛИКИ</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 ОБЩИЕ ПОЛОЖЕНИЯ.</w:t>
      </w:r>
    </w:p>
    <w:p w:rsidR="00636930" w:rsidRDefault="00636930" w:rsidP="00636930">
      <w:pPr>
        <w:spacing w:before="100" w:beforeAutospacing="1" w:after="100" w:afterAutospacing="1" w:line="240" w:lineRule="auto"/>
        <w:ind w:firstLine="567"/>
        <w:contextualSpacing/>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 xml:space="preserve">Настоящая </w:t>
      </w:r>
      <w:r>
        <w:rPr>
          <w:rFonts w:ascii="Times New Roman" w:hAnsi="Times New Roman" w:cs="Times New Roman"/>
          <w:sz w:val="24"/>
          <w:szCs w:val="24"/>
        </w:rPr>
        <w:t>Методика разработаная для обеспечения методологического единства в определении сметной  стоимости строительства и расчетах за выполненные  строительные работы, является обязательным к применению всеми организациями и предприятиями, осуществляемыми строительство, реконструкцию, капитальный ремонт и пусконаладочные работы на территории Кыргызской Республики, финансируемых из государственных  бюджетных средств. В остальных случаях Сборники носят рекомендательный характер,</w:t>
      </w:r>
      <w:r>
        <w:rPr>
          <w:rFonts w:ascii="Times New Roman" w:eastAsia="Times New Roman" w:hAnsi="Times New Roman" w:cs="Times New Roman"/>
          <w:sz w:val="24"/>
          <w:szCs w:val="24"/>
        </w:rPr>
        <w:t xml:space="preserve"> при формировании цен на строительную продукцию и расчетах за выполненные работы в договорных ценах.</w:t>
      </w:r>
    </w:p>
    <w:p w:rsidR="00636930" w:rsidRDefault="00636930" w:rsidP="00636930">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Положения, приведенные в Методике, рекомендуются для использования организациями, независимо от ведомственной принадлежности и форм собственности, осуществляющими строительство с привлечением средств государственного бюджета.   </w:t>
      </w:r>
    </w:p>
    <w:p w:rsidR="00636930" w:rsidRPr="00CB77B0" w:rsidRDefault="00636930" w:rsidP="00636930">
      <w:pPr>
        <w:spacing w:before="100" w:beforeAutospacing="1" w:after="100" w:afterAutospacing="1" w:line="240" w:lineRule="auto"/>
        <w:ind w:firstLine="567"/>
        <w:contextualSpacing/>
        <w:jc w:val="both"/>
        <w:rPr>
          <w:rFonts w:ascii="Times New Roman" w:eastAsiaTheme="minorEastAsia" w:hAnsi="Times New Roman" w:cs="Times New Roman"/>
          <w:sz w:val="24"/>
          <w:szCs w:val="24"/>
        </w:rPr>
      </w:pP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II. ОБЩИЕ СВЕДЕНИЯ О СИСТЕМЕ ЦЕНООБРАЗОВАНИЯ И СМЕТНОГО</w:t>
      </w:r>
      <w:r>
        <w:rPr>
          <w:rFonts w:ascii="Times New Roman" w:eastAsia="Times New Roman" w:hAnsi="Times New Roman" w:cs="Times New Roman"/>
          <w:b/>
          <w:bCs/>
          <w:sz w:val="24"/>
          <w:szCs w:val="24"/>
        </w:rPr>
        <w:br/>
        <w:t>НОРМИРОВАНИЯ В СТРОИТЕЛЬСТВЕ.</w:t>
      </w:r>
    </w:p>
    <w:p w:rsidR="00636930" w:rsidRDefault="00636930" w:rsidP="00274478">
      <w:pPr>
        <w:pStyle w:val="ab"/>
        <w:numPr>
          <w:ilvl w:val="1"/>
          <w:numId w:val="1"/>
        </w:numPr>
        <w:tabs>
          <w:tab w:val="left" w:pos="284"/>
          <w:tab w:val="left" w:pos="426"/>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Действующая система ценообразования и сметного нормирования в строительстве включает в себя государственные сметные нормативы и другие сметные нормативные документы (в дальнейшем именуются строительные нормы и правила - сметные нормативы), необходимые для определения сметной стоимости строительства.</w:t>
      </w:r>
    </w:p>
    <w:p w:rsidR="00636930" w:rsidRPr="00AD15EA" w:rsidRDefault="00636930" w:rsidP="00636930">
      <w:pPr>
        <w:pStyle w:val="ab"/>
        <w:tabs>
          <w:tab w:val="left" w:pos="142"/>
          <w:tab w:val="left" w:pos="284"/>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Сметные нормативы (здесь и далее понятия используются в целях настоящей Методики) - это обобщенное название комплекса сметных норм, расценок и цен, объединяемых в отдельные сборники. Вместе с правилами и положениями, содержащими в себе необходимые требования, они служат основой для определения сметной стоимости строительства.</w:t>
      </w:r>
    </w:p>
    <w:p w:rsidR="00636930" w:rsidRDefault="00636930" w:rsidP="00274478">
      <w:pPr>
        <w:pStyle w:val="ab"/>
        <w:numPr>
          <w:ilvl w:val="1"/>
          <w:numId w:val="1"/>
        </w:numPr>
        <w:tabs>
          <w:tab w:val="left" w:pos="284"/>
          <w:tab w:val="left" w:pos="426"/>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 сметной нормой рассматривается совокупность ресурсов (затрат труда работников строительства, времени работы строительных машин, потребности в материалах, изделиях и конструкциях и т.п.), установленная на принятый измеритель строительных, монтажных или других работ.</w:t>
      </w:r>
    </w:p>
    <w:p w:rsidR="00636930" w:rsidRDefault="00636930" w:rsidP="00636930">
      <w:pPr>
        <w:pStyle w:val="ab"/>
        <w:tabs>
          <w:tab w:val="left" w:pos="284"/>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Главной функцией сметных норм является определение нормативного количества ресурсов, минимально необходимых и достаточных для выполнения соответствующего вида работ, как основы для последующего перехода к стоимостным показателям.</w:t>
      </w:r>
    </w:p>
    <w:p w:rsidR="00636930" w:rsidRDefault="00636930" w:rsidP="00636930">
      <w:pPr>
        <w:pStyle w:val="ab"/>
        <w:tabs>
          <w:tab w:val="left" w:pos="284"/>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Учитывая, что сметные нормативы разрабатываются на основе принципа усреднения с минимизацией расхода всех необходимых ресурсов, следует учитывать, что нормативы в сторону их </w:t>
      </w:r>
      <w:r>
        <w:rPr>
          <w:rFonts w:ascii="Times New Roman" w:eastAsia="Times New Roman" w:hAnsi="Times New Roman" w:cs="Times New Roman"/>
          <w:b/>
          <w:sz w:val="24"/>
          <w:szCs w:val="24"/>
        </w:rPr>
        <w:t>уменьшения не корректируются</w:t>
      </w:r>
      <w:r>
        <w:rPr>
          <w:rFonts w:ascii="Times New Roman" w:eastAsia="Times New Roman" w:hAnsi="Times New Roman" w:cs="Times New Roman"/>
          <w:sz w:val="24"/>
          <w:szCs w:val="24"/>
        </w:rPr>
        <w:t>.</w:t>
      </w:r>
    </w:p>
    <w:p w:rsidR="00636930" w:rsidRDefault="00636930" w:rsidP="00636930">
      <w:pPr>
        <w:pStyle w:val="ab"/>
        <w:tabs>
          <w:tab w:val="left" w:pos="284"/>
          <w:tab w:val="left" w:pos="709"/>
          <w:tab w:val="left" w:pos="851"/>
          <w:tab w:val="left" w:pos="1134"/>
          <w:tab w:val="left" w:pos="1276"/>
          <w:tab w:val="left" w:pos="1418"/>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Сметными нормами и расценками предусмотрено производство работ в нормальных (стандартных) условиях, не осложненных внешними факторами. При производстве работ в особых условиях: стесненности, загазованности, вблизи действующего оборудования, в районах со специфическими факторами (высокогорность и др.) - к сметным нормам и расценкам применяются коэффициенты, приводимые в общих положениях к соответствующим сборникам нормативов и расценок.</w:t>
      </w:r>
    </w:p>
    <w:p w:rsidR="00636930" w:rsidRDefault="00636930" w:rsidP="00636930">
      <w:pPr>
        <w:spacing w:before="100" w:beforeAutospacing="1" w:after="100" w:afterAutospacing="1"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Виды сметных нормативов.</w:t>
      </w:r>
    </w:p>
    <w:p w:rsidR="00636930" w:rsidRDefault="00636930" w:rsidP="00636930">
      <w:pPr>
        <w:spacing w:before="100" w:beforeAutospacing="1" w:after="100" w:afterAutospacing="1"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Применение и разработка элементных сметных норм и расценок.</w:t>
      </w:r>
    </w:p>
    <w:p w:rsidR="00636930" w:rsidRPr="00AD15EA" w:rsidRDefault="00636930" w:rsidP="00274478">
      <w:pPr>
        <w:pStyle w:val="ab"/>
        <w:numPr>
          <w:ilvl w:val="1"/>
          <w:numId w:val="1"/>
        </w:numPr>
        <w:tabs>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Кыргызские Республиканские единичные расценки предназначены для определения состава и потребности в материально-технических и трудовых ресурсах, необходимых для выполнения строительных, монтажных, ремонтно-строительных и пусконаладочных работ. КРЕР используются для определения сметной стоимости выполняемых работ базисно-индексным методом, разработки единичных расценок сметных нормативов.</w:t>
      </w:r>
    </w:p>
    <w:p w:rsidR="00636930" w:rsidRDefault="00636930" w:rsidP="00274478">
      <w:pPr>
        <w:pStyle w:val="ab"/>
        <w:numPr>
          <w:ilvl w:val="1"/>
          <w:numId w:val="1"/>
        </w:numPr>
        <w:tabs>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Кыргызские республиканские единичные расценки  КРЕР-2015 входят в состав межотраслевой системы документов в строительстве.</w:t>
      </w:r>
    </w:p>
    <w:p w:rsidR="00636930" w:rsidRDefault="00636930" w:rsidP="00636930">
      <w:pPr>
        <w:pStyle w:val="ab"/>
        <w:tabs>
          <w:tab w:val="left" w:pos="142"/>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В состав государственных элементных сметных норм входят:</w:t>
      </w:r>
    </w:p>
    <w:p w:rsidR="00636930" w:rsidRDefault="00636930" w:rsidP="00274478">
      <w:pPr>
        <w:pStyle w:val="ab"/>
        <w:numPr>
          <w:ilvl w:val="0"/>
          <w:numId w:val="3"/>
        </w:numPr>
        <w:tabs>
          <w:tab w:val="left" w:pos="142"/>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сборники государственных элементных сметных норм на строительные и специальные строительные работы (КРЕР);</w:t>
      </w:r>
    </w:p>
    <w:p w:rsidR="00636930" w:rsidRDefault="00636930" w:rsidP="00274478">
      <w:pPr>
        <w:pStyle w:val="ab"/>
        <w:numPr>
          <w:ilvl w:val="0"/>
          <w:numId w:val="3"/>
        </w:numPr>
        <w:tabs>
          <w:tab w:val="left" w:pos="142"/>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сборники государственных элементных сметных норм на ремонтн</w:t>
      </w:r>
      <w:r>
        <w:rPr>
          <w:rFonts w:ascii="Times New Roman" w:eastAsia="Times New Roman" w:hAnsi="Times New Roman" w:cs="Times New Roman"/>
          <w:sz w:val="24"/>
          <w:szCs w:val="24"/>
        </w:rPr>
        <w:t>о-строительные работы (КРЕРр);</w:t>
      </w:r>
    </w:p>
    <w:p w:rsidR="00636930" w:rsidRDefault="00636930" w:rsidP="00274478">
      <w:pPr>
        <w:pStyle w:val="ab"/>
        <w:numPr>
          <w:ilvl w:val="0"/>
          <w:numId w:val="3"/>
        </w:numPr>
        <w:tabs>
          <w:tab w:val="left" w:pos="142"/>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сборники Государственных элементных сметных норм н</w:t>
      </w:r>
      <w:r>
        <w:rPr>
          <w:rFonts w:ascii="Times New Roman" w:eastAsia="Times New Roman" w:hAnsi="Times New Roman" w:cs="Times New Roman"/>
          <w:sz w:val="24"/>
          <w:szCs w:val="24"/>
        </w:rPr>
        <w:t>а монтаж оборудования (КРЕРм);</w:t>
      </w:r>
    </w:p>
    <w:p w:rsidR="00636930" w:rsidRPr="00AD15EA" w:rsidRDefault="00636930" w:rsidP="00274478">
      <w:pPr>
        <w:pStyle w:val="ab"/>
        <w:numPr>
          <w:ilvl w:val="0"/>
          <w:numId w:val="3"/>
        </w:numPr>
        <w:tabs>
          <w:tab w:val="left" w:pos="142"/>
          <w:tab w:val="left" w:pos="567"/>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AD15EA">
        <w:rPr>
          <w:rFonts w:ascii="Times New Roman" w:eastAsia="Times New Roman" w:hAnsi="Times New Roman" w:cs="Times New Roman"/>
          <w:sz w:val="24"/>
          <w:szCs w:val="24"/>
        </w:rPr>
        <w:t>сборники Государственных элементных сметных норм на пусконаладочные работы (КРЕРп).</w:t>
      </w:r>
    </w:p>
    <w:p w:rsidR="00636930" w:rsidRPr="00636930" w:rsidRDefault="00636930" w:rsidP="00636930">
      <w:pPr>
        <w:pStyle w:val="ab"/>
        <w:tabs>
          <w:tab w:val="left" w:pos="142"/>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специального технологического оборудования, министерствами, ведомствами и другими отраслевыми структурами разрабатываются ведомственные элементные нормы на пусконаладочные работы (КРЕРп).</w:t>
      </w:r>
    </w:p>
    <w:p w:rsidR="00636930" w:rsidRPr="00AD15EA" w:rsidRDefault="00636930" w:rsidP="00274478">
      <w:pPr>
        <w:pStyle w:val="ab"/>
        <w:numPr>
          <w:ilvl w:val="1"/>
          <w:numId w:val="1"/>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Сборники КРЕР содержат техническую часть, вводные указания к разделам, таблицы сметных норм и приложения. В технических частях приводятся указания о порядке применения сборников сметных норм, коэффициентов к сметным нормам, учитывающих условия производства работ, а также правила исчисления объемов работ.</w:t>
      </w:r>
    </w:p>
    <w:p w:rsidR="00636930" w:rsidRDefault="00636930" w:rsidP="00274478">
      <w:pPr>
        <w:pStyle w:val="ab"/>
        <w:numPr>
          <w:ilvl w:val="1"/>
          <w:numId w:val="1"/>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Таблицы КРЕР содержат следующие нормативные показатели:</w:t>
      </w:r>
    </w:p>
    <w:p w:rsid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6930">
        <w:rPr>
          <w:rFonts w:ascii="Times New Roman" w:eastAsia="Times New Roman" w:hAnsi="Times New Roman" w:cs="Times New Roman"/>
          <w:sz w:val="24"/>
          <w:szCs w:val="24"/>
        </w:rPr>
        <w:t>затраты труда рабочих (строителей, монтажников), в чел.-ч;</w:t>
      </w:r>
    </w:p>
    <w:p w:rsid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 xml:space="preserve">средний </w:t>
      </w:r>
      <w:r>
        <w:rPr>
          <w:rFonts w:ascii="Times New Roman" w:eastAsia="Times New Roman" w:hAnsi="Times New Roman" w:cs="Times New Roman"/>
          <w:sz w:val="24"/>
          <w:szCs w:val="24"/>
        </w:rPr>
        <w:t>разряд работы (звена рабочих);</w:t>
      </w:r>
    </w:p>
    <w:p w:rsid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затра</w:t>
      </w:r>
      <w:r>
        <w:rPr>
          <w:rFonts w:ascii="Times New Roman" w:eastAsia="Times New Roman" w:hAnsi="Times New Roman" w:cs="Times New Roman"/>
          <w:sz w:val="24"/>
          <w:szCs w:val="24"/>
        </w:rPr>
        <w:t>ты труда машинистов, в чел.-ч;</w:t>
      </w:r>
    </w:p>
    <w:p w:rsid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состав и продолжительность эксплуатации строительных машин, механизмов, приспособлений, механизированн</w:t>
      </w:r>
      <w:r>
        <w:rPr>
          <w:rFonts w:ascii="Times New Roman" w:eastAsia="Times New Roman" w:hAnsi="Times New Roman" w:cs="Times New Roman"/>
          <w:sz w:val="24"/>
          <w:szCs w:val="24"/>
        </w:rPr>
        <w:t>ого инструмента в маш.-ч;</w:t>
      </w:r>
    </w:p>
    <w:p w:rsidR="00636930" w:rsidRPr="00636930" w:rsidRDefault="00636930" w:rsidP="00274478">
      <w:pPr>
        <w:pStyle w:val="ab"/>
        <w:numPr>
          <w:ilvl w:val="0"/>
          <w:numId w:val="4"/>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перечень материалов, изделий, конструкций, используемых в процессе производства работ, и их расход в физических (натуральных) единицах измерения.</w:t>
      </w:r>
    </w:p>
    <w:p w:rsidR="00636930" w:rsidRDefault="00636930" w:rsidP="00274478">
      <w:pPr>
        <w:pStyle w:val="ab"/>
        <w:numPr>
          <w:ilvl w:val="1"/>
          <w:numId w:val="1"/>
        </w:numPr>
        <w:tabs>
          <w:tab w:val="left" w:pos="709"/>
          <w:tab w:val="left" w:pos="851"/>
          <w:tab w:val="left" w:pos="993"/>
        </w:tabs>
        <w:spacing w:before="100" w:after="10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сборниках КРЕРп, учитывая специфические особенности пусконаладочных работ (ПНР), приводятся:</w:t>
      </w:r>
    </w:p>
    <w:p w:rsidR="00636930" w:rsidRDefault="00636930" w:rsidP="00274478">
      <w:pPr>
        <w:pStyle w:val="ab"/>
        <w:numPr>
          <w:ilvl w:val="0"/>
          <w:numId w:val="5"/>
        </w:numPr>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сведения о составе звена (бригады) исполнителей пусконаладочных работ (количество,</w:t>
      </w:r>
      <w:r>
        <w:rPr>
          <w:rFonts w:ascii="Times New Roman" w:eastAsia="Times New Roman" w:hAnsi="Times New Roman" w:cs="Times New Roman"/>
          <w:sz w:val="24"/>
          <w:szCs w:val="24"/>
        </w:rPr>
        <w:t xml:space="preserve"> специальности ИТР и рабочих);</w:t>
      </w:r>
    </w:p>
    <w:p w:rsidR="00636930" w:rsidRDefault="00636930" w:rsidP="00274478">
      <w:pPr>
        <w:pStyle w:val="ab"/>
        <w:numPr>
          <w:ilvl w:val="0"/>
          <w:numId w:val="6"/>
        </w:numPr>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затраты труда в целом на звено, в чел.-ч;</w:t>
      </w:r>
      <w:r>
        <w:rPr>
          <w:rFonts w:ascii="Times New Roman" w:eastAsia="Times New Roman" w:hAnsi="Times New Roman" w:cs="Times New Roman"/>
          <w:sz w:val="24"/>
          <w:szCs w:val="24"/>
        </w:rPr>
        <w:t xml:space="preserve"> </w:t>
      </w:r>
      <w:r w:rsidRPr="00636930">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w:t>
      </w:r>
      <w:r w:rsidRPr="00636930">
        <w:rPr>
          <w:rFonts w:ascii="Times New Roman" w:eastAsia="Times New Roman" w:hAnsi="Times New Roman" w:cs="Times New Roman"/>
          <w:sz w:val="24"/>
          <w:szCs w:val="24"/>
        </w:rPr>
        <w:t>В таблицах сметных норм КРЕРп не указываются с</w:t>
      </w:r>
      <w:r>
        <w:rPr>
          <w:rFonts w:ascii="Times New Roman" w:eastAsia="Times New Roman" w:hAnsi="Times New Roman" w:cs="Times New Roman"/>
          <w:sz w:val="24"/>
          <w:szCs w:val="24"/>
        </w:rPr>
        <w:t>ледующие ресурсные показатели:</w:t>
      </w:r>
    </w:p>
    <w:p w:rsidR="00636930" w:rsidRDefault="00636930" w:rsidP="00274478">
      <w:pPr>
        <w:pStyle w:val="ab"/>
        <w:numPr>
          <w:ilvl w:val="0"/>
          <w:numId w:val="6"/>
        </w:numPr>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расход материальных (в том числе энергетических) ресурсов, сырья и полуфабрикатов, ис</w:t>
      </w:r>
      <w:r>
        <w:rPr>
          <w:rFonts w:ascii="Times New Roman" w:eastAsia="Times New Roman" w:hAnsi="Times New Roman" w:cs="Times New Roman"/>
          <w:sz w:val="24"/>
          <w:szCs w:val="24"/>
        </w:rPr>
        <w:t>пользуемых при проведении ПНР;</w:t>
      </w:r>
    </w:p>
    <w:p w:rsidR="00636930" w:rsidRDefault="00636930" w:rsidP="00274478">
      <w:pPr>
        <w:pStyle w:val="ab"/>
        <w:numPr>
          <w:ilvl w:val="0"/>
          <w:numId w:val="6"/>
        </w:numPr>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затраты труда эксплуатационног</w:t>
      </w:r>
      <w:r>
        <w:rPr>
          <w:rFonts w:ascii="Times New Roman" w:eastAsia="Times New Roman" w:hAnsi="Times New Roman" w:cs="Times New Roman"/>
          <w:sz w:val="24"/>
          <w:szCs w:val="24"/>
        </w:rPr>
        <w:t xml:space="preserve">о персонала, привлекаемого для </w:t>
      </w:r>
      <w:r w:rsidRPr="00636930">
        <w:rPr>
          <w:rFonts w:ascii="Times New Roman" w:eastAsia="Times New Roman" w:hAnsi="Times New Roman" w:cs="Times New Roman"/>
          <w:sz w:val="24"/>
          <w:szCs w:val="24"/>
        </w:rPr>
        <w:t>участия в пуске и комплексном опробовании оборудования;</w:t>
      </w:r>
      <w:r w:rsidRPr="00636930">
        <w:rPr>
          <w:rFonts w:ascii="Times New Roman" w:eastAsia="Times New Roman" w:hAnsi="Times New Roman" w:cs="Times New Roman"/>
          <w:sz w:val="24"/>
          <w:szCs w:val="24"/>
        </w:rPr>
        <w:br/>
        <w:t>применение механизмов, в т.ч. контрольно-измерительных приборов.</w:t>
      </w:r>
    </w:p>
    <w:p w:rsidR="00636930" w:rsidRPr="00636930" w:rsidRDefault="00636930" w:rsidP="00636930">
      <w:pPr>
        <w:pStyle w:val="ab"/>
        <w:spacing w:before="100" w:after="100" w:line="240" w:lineRule="auto"/>
        <w:ind w:left="0" w:right="72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Указанные затраты определяются на основании проектных данных.</w:t>
      </w:r>
    </w:p>
    <w:p w:rsidR="00636930" w:rsidRDefault="00636930"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КРЕР разрабатываются сметные расценки на строительные работы и конструкции, монтаж оборудования, а также на ремонтно-строительные и пусконаладочные работы, которые объединяют в сборники единичных расценок (ЕР).</w:t>
      </w:r>
    </w:p>
    <w:p w:rsidR="00636930" w:rsidRDefault="00636930" w:rsidP="00636930">
      <w:pPr>
        <w:pStyle w:val="ab"/>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p>
    <w:p w:rsidR="00636930" w:rsidRDefault="00636930"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highlight w:val="yellow"/>
        </w:rPr>
        <w:t>Сборники ЕР разрабатываются в базисном уровне цен (по состоянию на 1 января 2015 года)</w:t>
      </w:r>
      <w:r>
        <w:rPr>
          <w:rFonts w:ascii="Times New Roman" w:eastAsia="Times New Roman" w:hAnsi="Times New Roman" w:cs="Times New Roman"/>
          <w:sz w:val="24"/>
          <w:szCs w:val="24"/>
        </w:rPr>
        <w:t xml:space="preserve"> и являются составной частью системы ценообразования и сметного нормирования в строительстве, действующей на территории Кыргызской Республики. </w:t>
      </w:r>
    </w:p>
    <w:p w:rsidR="00636930" w:rsidRPr="00636930" w:rsidRDefault="00636930"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тех случаях, когда отсутствуют необходимые сметные нормативы в действующей сметно-нормативной базе или технология работ и потребность в ресурсах существенно отличаются от предусмотренных в сборниках действующих элементных сметных норм КРЕР, возможна разработка индивидуальных норм и расценок.</w:t>
      </w:r>
    </w:p>
    <w:p w:rsidR="00636930" w:rsidRDefault="00636930" w:rsidP="00274478">
      <w:pPr>
        <w:pStyle w:val="ab"/>
        <w:numPr>
          <w:ilvl w:val="1"/>
          <w:numId w:val="1"/>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Единичные расценки сведены в таблицы и содержат на принятый в них измеритель конструкций или работ следующие показатели:</w:t>
      </w:r>
    </w:p>
    <w:p w:rsidR="00636930"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затраты на оплату труда рабочих (кроме затрат труда, учитываемых в стоимости эксплуатации строительных маши</w:t>
      </w:r>
      <w:r>
        <w:rPr>
          <w:rFonts w:ascii="Times New Roman" w:eastAsia="Times New Roman" w:hAnsi="Times New Roman" w:cs="Times New Roman"/>
          <w:sz w:val="24"/>
          <w:szCs w:val="24"/>
        </w:rPr>
        <w:t>н) по состоянию на 01.01.2015;</w:t>
      </w:r>
    </w:p>
    <w:p w:rsidR="00636930"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стоимость эксплуатации строительных машин, в том числе оплату труда рабочих, обслуживающих маши</w:t>
      </w:r>
      <w:r>
        <w:rPr>
          <w:rFonts w:ascii="Times New Roman" w:eastAsia="Times New Roman" w:hAnsi="Times New Roman" w:cs="Times New Roman"/>
          <w:sz w:val="24"/>
          <w:szCs w:val="24"/>
        </w:rPr>
        <w:t>ны по состоянию на 01.01.2015;</w:t>
      </w:r>
    </w:p>
    <w:p w:rsidR="00E800AF"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стоимость материалов, изделий и конструкций (кроме материалов, конструкций и изделий, стоимость которых не учитывается в единичной расценк</w:t>
      </w:r>
      <w:r w:rsidR="00E800AF">
        <w:rPr>
          <w:rFonts w:ascii="Times New Roman" w:eastAsia="Times New Roman" w:hAnsi="Times New Roman" w:cs="Times New Roman"/>
          <w:sz w:val="24"/>
          <w:szCs w:val="24"/>
        </w:rPr>
        <w:t>е) по состоянию на 01.01.2015;</w:t>
      </w:r>
    </w:p>
    <w:p w:rsidR="00E800AF"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нормы расхода материалов (в натуральных показателях), стоимость которых не уч</w:t>
      </w:r>
      <w:r w:rsidR="00E800AF">
        <w:rPr>
          <w:rFonts w:ascii="Times New Roman" w:eastAsia="Times New Roman" w:hAnsi="Times New Roman" w:cs="Times New Roman"/>
          <w:sz w:val="24"/>
          <w:szCs w:val="24"/>
        </w:rPr>
        <w:t>итывается в единичной расценке;</w:t>
      </w:r>
    </w:p>
    <w:p w:rsidR="00636930" w:rsidRPr="00636930" w:rsidRDefault="00636930" w:rsidP="00274478">
      <w:pPr>
        <w:pStyle w:val="ab"/>
        <w:numPr>
          <w:ilvl w:val="0"/>
          <w:numId w:val="7"/>
        </w:numPr>
        <w:tabs>
          <w:tab w:val="left" w:pos="709"/>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36930">
        <w:rPr>
          <w:rFonts w:ascii="Times New Roman" w:eastAsia="Times New Roman" w:hAnsi="Times New Roman" w:cs="Times New Roman"/>
          <w:sz w:val="24"/>
          <w:szCs w:val="24"/>
        </w:rPr>
        <w:t>наименования и нормы расхода материалов, изделий и конструкций, характеристика которых принимается при составлении смет по проектным данным.</w:t>
      </w:r>
    </w:p>
    <w:p w:rsidR="00E800AF" w:rsidRDefault="00E800AF"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36930">
        <w:rPr>
          <w:rFonts w:ascii="Times New Roman" w:eastAsia="Times New Roman" w:hAnsi="Times New Roman" w:cs="Times New Roman"/>
          <w:sz w:val="24"/>
          <w:szCs w:val="24"/>
        </w:rPr>
        <w:t>Таблицы единичных расценок имеют шифр, наименование, состав работ, измеритель и количественные показатели норм расхода ресурсов.</w:t>
      </w:r>
    </w:p>
    <w:p w:rsidR="00636930" w:rsidRPr="00E800AF" w:rsidRDefault="00E800AF" w:rsidP="00274478">
      <w:pPr>
        <w:pStyle w:val="ab"/>
        <w:numPr>
          <w:ilvl w:val="1"/>
          <w:numId w:val="1"/>
        </w:numPr>
        <w:tabs>
          <w:tab w:val="left" w:pos="851"/>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36930" w:rsidRPr="00E800AF">
        <w:rPr>
          <w:rFonts w:ascii="Times New Roman" w:eastAsia="Times New Roman" w:hAnsi="Times New Roman" w:cs="Times New Roman"/>
          <w:sz w:val="24"/>
          <w:szCs w:val="24"/>
        </w:rPr>
        <w:t>Материалы, изделия и конструкции представлены в таблицах сметных норм по обобщенной номенклатуре, как правило, без указания марок и дополнительных характеристик. При составлении смет учитываются конкретные материальные ресурсы на основании данных проекта. По отдельным материалам, изделиям и конструкциям, расход которых зависит от проектных решений (кабель, провода, трубы, металлические конструкции и др.), в таблицах сметных норм указываются только наименования, а в графах расход обозначают символом «П». При составлении сметной документации расход этих материальных ресурсов определяется по проектным данным с учетом трудноустранимых потерь и отходов.</w:t>
      </w:r>
    </w:p>
    <w:p w:rsidR="00636930" w:rsidRDefault="00636930" w:rsidP="00E800AF">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III. ОБЩИЕ ПОЛОЖЕНИЯ ПО ОПРЕДЕЛЕНИЮ СТОИМОСТИ СТРОИТЕЛЬСТВА</w:t>
      </w:r>
      <w:r w:rsidR="00E800AF">
        <w:rPr>
          <w:rFonts w:ascii="Times New Roman" w:eastAsia="Times New Roman" w:hAnsi="Times New Roman" w:cs="Times New Roman"/>
          <w:b/>
          <w:bCs/>
          <w:sz w:val="24"/>
          <w:szCs w:val="24"/>
        </w:rPr>
        <w:t>.</w:t>
      </w:r>
    </w:p>
    <w:p w:rsidR="00E800AF" w:rsidRDefault="00E800AF" w:rsidP="00E800AF">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w:t>
      </w:r>
      <w:r w:rsidR="00636930">
        <w:rPr>
          <w:rFonts w:ascii="Times New Roman" w:eastAsia="Times New Roman" w:hAnsi="Times New Roman" w:cs="Times New Roman"/>
          <w:sz w:val="24"/>
          <w:szCs w:val="24"/>
        </w:rPr>
        <w:t>Сметная стоимость - сумма денежных средств, необходимых для осуществления строительства в соответствии с проектными материалами. Сметная стоимость является основой для определения размера капитальных вложений, финансирования строительства, формирования договорных цен на строительную продукцию, расчетов за выполненные подрядные (строительно- монтажные, ремонтно-строительные и др.) работы, оплаты расходов по приобретению оборудования и доставке его на стройки, а также возмещения других затрат за счет средств, предусмотренных сводным сметным расчетом.</w:t>
      </w:r>
    </w:p>
    <w:p w:rsidR="00E800AF" w:rsidRDefault="00636930" w:rsidP="00E800AF">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 При новом строительстве осуществляется возведение комплекса объектов основного, подсобного и обслуживающего назначения вновь создаваемых предприятий, зданий и сооружений, а также филиалов и отдельных производств, которые после ввода в эксплуатацию будут находиться на самостоятельном балансе. Новое строительство, как правило, осуществляется на свободных территориях в целях создания новых производственных мощностей.</w:t>
      </w:r>
    </w:p>
    <w:p w:rsidR="00E800AF" w:rsidRDefault="00636930" w:rsidP="00E800AF">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 При расширении действующих предприятий производится строительство дополнительных производств на ранее созданном предприятии, возведение новых и расширение существующих отдельных цехов и объектов основного, подсобного и обслуживающего назначения на территории действующих предприятий или примыкающих к ним площадках в целях создания дополнительных или новых производственных мощностей, а также строительство филиалов и производств, входящих в их состав, которые после ввода в эксплуатацию не будут находиться на самостоятельном балансе.</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 При реконструкции (переустройстве) существующих цехов предприятия и объектов основного, подсобного и обслуживающего назначения, как правило, без расширения имеющихся зданий и сооружений основного назначения, связанного с совершенствованием производства и повышением его технико- экономического уровня и осуществляемого по комплексному проекту на модернизацию предприятия в целях увеличения производственных мощностей, улучшения качества и изменения номенклатуры продукции, в основном без увеличения численности работающих при одновременном улучшении условий их труда и охраны окружающей среды могут осуществляться следующие мероприятия:</w:t>
      </w:r>
    </w:p>
    <w:p w:rsidR="00E800AF" w:rsidRDefault="00E800AF" w:rsidP="00274478">
      <w:pPr>
        <w:pStyle w:val="ab"/>
        <w:numPr>
          <w:ilvl w:val="0"/>
          <w:numId w:val="8"/>
        </w:numPr>
        <w:tabs>
          <w:tab w:val="left" w:pos="709"/>
          <w:tab w:val="left" w:pos="851"/>
        </w:tab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расширение отдельных зданий</w:t>
      </w:r>
      <w:r w:rsidR="00636930" w:rsidRPr="00E800AF">
        <w:rPr>
          <w:rFonts w:ascii="Times New Roman" w:eastAsia="Times New Roman" w:hAnsi="Times New Roman" w:cs="Times New Roman"/>
          <w:sz w:val="24"/>
          <w:szCs w:val="24"/>
        </w:rPr>
        <w:t xml:space="preserve"> и сооружений основного, подсобного и обслуживающего назначения в случаях, когда новое высокопроизводительное и более совершенное по техническим показателям оборудование не может быть раз</w:t>
      </w:r>
      <w:r>
        <w:rPr>
          <w:rFonts w:ascii="Times New Roman" w:eastAsia="Times New Roman" w:hAnsi="Times New Roman" w:cs="Times New Roman"/>
          <w:sz w:val="24"/>
          <w:szCs w:val="24"/>
        </w:rPr>
        <w:t>мещено в существующих зданиях;</w:t>
      </w:r>
    </w:p>
    <w:p w:rsidR="00E800AF" w:rsidRDefault="00636930" w:rsidP="00274478">
      <w:pPr>
        <w:pStyle w:val="ab"/>
        <w:numPr>
          <w:ilvl w:val="0"/>
          <w:numId w:val="8"/>
        </w:numPr>
        <w:tabs>
          <w:tab w:val="left" w:pos="709"/>
          <w:tab w:val="left" w:pos="851"/>
        </w:tabs>
        <w:spacing w:after="0" w:line="240" w:lineRule="auto"/>
        <w:ind w:left="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строительство новых и расширение существующих цехов и объектов подсобно</w:t>
      </w:r>
      <w:r w:rsidR="00E800AF">
        <w:rPr>
          <w:rFonts w:ascii="Times New Roman" w:eastAsia="Times New Roman" w:hAnsi="Times New Roman" w:cs="Times New Roman"/>
          <w:sz w:val="24"/>
          <w:szCs w:val="24"/>
        </w:rPr>
        <w:t>го и обслуживающего назначения;</w:t>
      </w:r>
    </w:p>
    <w:p w:rsidR="00636930" w:rsidRPr="00E800AF" w:rsidRDefault="00636930" w:rsidP="00274478">
      <w:pPr>
        <w:pStyle w:val="ab"/>
        <w:numPr>
          <w:ilvl w:val="0"/>
          <w:numId w:val="8"/>
        </w:numPr>
        <w:tabs>
          <w:tab w:val="left" w:pos="709"/>
          <w:tab w:val="left" w:pos="851"/>
        </w:tabs>
        <w:spacing w:after="0" w:line="240" w:lineRule="auto"/>
        <w:ind w:left="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строительство на территории действующего предприятия новых зданий и сооружений того же назначения взамен ликвидируемых, дальнейшая эксплуатация которых по техническим и экономическим условиям признана нецелесообразной.</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 Техническое перевооружение действующих предприятий рассматривается как комплекс мероприятий по повышению технико- экономического уровня отдельных производств, цехов и участков на основе внедрения передовой технологии и новой техники, механизации и автоматизации производства, модернизации и замены устаревшего и физически изношенного оборудования новым, более производительным, а также по совершенствованию общезаводского хозяйства и вспомогательных служб.</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3.6. При техническом перевооружении действующих предприятий могут осуществляться установка на существующих производственных площадях дополнительного оборудования и машин, внедрение автоматизированных систем управления и контроля, применение радио, телевидения и других современных средств в управлении производством, модернизация и техническое переустройство природоохранных объектов, отопительных и вентиляционных систем, присоединение предприятий, цехов и установок к централизованным источникам тепло- и электроснабжения.</w:t>
      </w:r>
      <w:r w:rsidR="002A261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 этом допускаются частичная перестройка (усиление несущих конструкций, замена перекрытий, изменение планировки существующих зданий и сооружений, а также другие мероприятия) и расширение существующих производственных зданий и сооружений, обусловленные габаритами размещаемого нового оборудования, и расширение существующих или строительство новых объектов подсобного и обслуживающего назначения (например, объектов складского хозяйства, компрессорных, котельных, кислородных станций и других объектов), если это связано с проводимыми мероприятиями по техническому перевооружению.</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 К поддержанию мощности действующего предприятия относятся мероприятия, связанные с постоянным возобновлением выбывающих в процессе производственной деятельности основных фондов. В основном это относится к добывающим отраслям и производствам.</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3.8. К капитальному ремонту зданий и сооружений относятся работы по восстановлению или замене отдельных частей зданий (сооружений) или целых конструкций, деталей и инженерно</w:t>
      </w:r>
      <w:r w:rsidR="00E800A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технического оборудования в связи с их физическим износом и разрушением на более долговечные и экономичные, улучшающие их эксплуатационные показатели.</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капитальному ремонту наружных инженерных коммуникаций и объектов благоустройства относятся работы по ремонту сетей водопровода, канализации, теплогазоснабжения и электроснабжения, озеленению дворовых территорий, ремонту дорожек, проездов и тротуаров и т. д.</w:t>
      </w:r>
    </w:p>
    <w:p w:rsidR="00E800AF"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Предупредительный (текущий) ремонт заключается в систематически и своевременно проводимых работах по предупреждению износа конструкций, отделки, инженерного оборудования, а также работах по устранению мелких повреждений и неисправностей.</w:t>
      </w:r>
    </w:p>
    <w:p w:rsidR="00636930" w:rsidRDefault="00636930" w:rsidP="00E800A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3.9. Основанием для определения сметной стоимости строительства могут являться:</w:t>
      </w:r>
    </w:p>
    <w:p w:rsid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исходные данные заказчика для ра</w:t>
      </w:r>
      <w:r w:rsidR="00E800AF">
        <w:rPr>
          <w:rFonts w:ascii="Times New Roman" w:eastAsia="Times New Roman" w:hAnsi="Times New Roman" w:cs="Times New Roman"/>
          <w:sz w:val="24"/>
          <w:szCs w:val="24"/>
        </w:rPr>
        <w:t xml:space="preserve">зработки сметной документации; </w:t>
      </w:r>
    </w:p>
    <w:p w:rsid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предпроектная и проектная документация, включая чертежи, ведомости объемов строительных и монтажных работ спецификации и ведомости потребности оборудования, решения по организации и очередности строительства, принятые в проекте организации строительства (ПОС), пояснительные записки к проектным материала</w:t>
      </w:r>
      <w:r w:rsidR="00E800AF">
        <w:rPr>
          <w:rFonts w:ascii="Times New Roman" w:eastAsia="Times New Roman" w:hAnsi="Times New Roman" w:cs="Times New Roman"/>
          <w:sz w:val="24"/>
          <w:szCs w:val="24"/>
        </w:rPr>
        <w:t xml:space="preserve">м, а на дополнительные работы; </w:t>
      </w:r>
    </w:p>
    <w:p w:rsid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 xml:space="preserve">листы авторского надзора и акты на дополнительные работы, выявленные в период выполнения </w:t>
      </w:r>
      <w:r w:rsidR="00E800AF">
        <w:rPr>
          <w:rFonts w:ascii="Times New Roman" w:eastAsia="Times New Roman" w:hAnsi="Times New Roman" w:cs="Times New Roman"/>
          <w:sz w:val="24"/>
          <w:szCs w:val="24"/>
        </w:rPr>
        <w:t>строительных и ремонтных работ;</w:t>
      </w:r>
    </w:p>
    <w:p w:rsid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действующие сметные нормативы, а также отпускные цены и транспортные расходы на материалы, обо</w:t>
      </w:r>
      <w:r w:rsidR="00E800AF">
        <w:rPr>
          <w:rFonts w:ascii="Times New Roman" w:eastAsia="Times New Roman" w:hAnsi="Times New Roman" w:cs="Times New Roman"/>
          <w:sz w:val="24"/>
          <w:szCs w:val="24"/>
        </w:rPr>
        <w:t>рудование, мебель и инвентарь;</w:t>
      </w:r>
    </w:p>
    <w:p w:rsidR="00636930" w:rsidRPr="00E800AF" w:rsidRDefault="00636930" w:rsidP="00274478">
      <w:pPr>
        <w:pStyle w:val="ab"/>
        <w:numPr>
          <w:ilvl w:val="0"/>
          <w:numId w:val="9"/>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E800AF">
        <w:rPr>
          <w:rFonts w:ascii="Times New Roman" w:eastAsia="Times New Roman" w:hAnsi="Times New Roman" w:cs="Times New Roman"/>
          <w:sz w:val="24"/>
          <w:szCs w:val="24"/>
        </w:rPr>
        <w:t>отдельные, относящиеся к соответствующей стройке, решения органов государственной власти.</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3.10. Сметная документация составляется в определенной последовательности, переходя от мелких к более крупным элементам строительства, представляющим собой вид работ (затрат) - объект - пусковой комплекс - очередь строительства - строительство (стройка) в целом.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3.11. Применительно к составлению сметной документации под объектом строительства рассматривается отдельно стоящее здание (производственный корпус или цех, склад, вокзал, овощехранилище, жилой дом, клуб и т.п.) или сооружение (мост, тоннель, платформа, плотина и т.п.) со всеми относящимися к нему обустройствами (галереями, эстакадами и т.п.), оборудованием, мебелью, инвентарем, подсобными и вспомогательными устройствами, а также при необходимости с прилегающими к нему инженерными сетями и общеплощадочными работами (вертикальная планировка, благоустройство, озеленение и т.п.).</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на строительной площадке по проекту возводится только один объект основного назначения, без строительства подсобных и вспомогательных объектов (например: в промышленности - здание цеха основного назначения; на транспорте здание железнодорожного вокзала; в жилищно-гражданском строительстве - жилой дом, театр, здание школы и т.п.), то понятие "объект" может совпадать с понятием "стройка".</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3.12. Пусковой комплекс включает в себя несколько объектов (или их частей) основного производственного и вспомогательного назначения, энергетического, транспортного и складского хозяйства, связи, внутриплощадочных инженерных коммуникаций, благоустройств и других объектов, являющихся частью стройки или ее очереди, ввод которых в эксплуатацию обеспечивает выпуск продукции или оказание услуг, предусмотренных проектом, и нормальные условия труда для обслуживающего персонала согласно действующим нормам.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3.13. Под очередью строительства рассматривается часть строительства, состоящая из группы зданий, сооружений и устройств, ввод которых в эксплуатацию обеспечивает выпуск продукции или оказание услуг, предусмотренных проектом.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Очередь строительства может состоять из одного или нескольких пусковых комплексов.</w:t>
      </w:r>
    </w:p>
    <w:p w:rsidR="00636930"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3.14. Сметная стоимость строительства (ремонта) в соответствии с технологической структурой капитальных вложений и порядком осуществления деятельности строительно-монтажных организаций может включать в себя:</w:t>
      </w:r>
    </w:p>
    <w:p w:rsidR="00A764D6" w:rsidRDefault="00636930" w:rsidP="00274478">
      <w:pPr>
        <w:pStyle w:val="ab"/>
        <w:numPr>
          <w:ilvl w:val="0"/>
          <w:numId w:val="10"/>
        </w:numPr>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стоимость строительных (ремонтно-строительных</w:t>
      </w:r>
      <w:r w:rsidR="00A764D6">
        <w:rPr>
          <w:rFonts w:ascii="Times New Roman" w:eastAsia="Times New Roman" w:hAnsi="Times New Roman" w:cs="Times New Roman"/>
          <w:sz w:val="24"/>
          <w:szCs w:val="24"/>
        </w:rPr>
        <w:t>) работ;</w:t>
      </w:r>
    </w:p>
    <w:p w:rsidR="00A764D6" w:rsidRDefault="00636930" w:rsidP="00274478">
      <w:pPr>
        <w:pStyle w:val="ab"/>
        <w:numPr>
          <w:ilvl w:val="0"/>
          <w:numId w:val="10"/>
        </w:numPr>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стоимость работ по монтажу о</w:t>
      </w:r>
      <w:r w:rsidR="00A764D6">
        <w:rPr>
          <w:rFonts w:ascii="Times New Roman" w:eastAsia="Times New Roman" w:hAnsi="Times New Roman" w:cs="Times New Roman"/>
          <w:sz w:val="24"/>
          <w:szCs w:val="24"/>
        </w:rPr>
        <w:t>борудования (монтажных работ);</w:t>
      </w:r>
    </w:p>
    <w:p w:rsidR="00A764D6" w:rsidRDefault="00636930" w:rsidP="00274478">
      <w:pPr>
        <w:pStyle w:val="ab"/>
        <w:numPr>
          <w:ilvl w:val="0"/>
          <w:numId w:val="10"/>
        </w:numPr>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 xml:space="preserve">затраты на приобретение (изготовление) оборудования, </w:t>
      </w:r>
      <w:r w:rsidR="00A764D6">
        <w:rPr>
          <w:rFonts w:ascii="Times New Roman" w:eastAsia="Times New Roman" w:hAnsi="Times New Roman" w:cs="Times New Roman"/>
          <w:sz w:val="24"/>
          <w:szCs w:val="24"/>
        </w:rPr>
        <w:t>мебели и инвентаря;</w:t>
      </w:r>
    </w:p>
    <w:p w:rsidR="00636930" w:rsidRPr="00A764D6" w:rsidRDefault="00636930" w:rsidP="00274478">
      <w:pPr>
        <w:pStyle w:val="ab"/>
        <w:numPr>
          <w:ilvl w:val="0"/>
          <w:numId w:val="10"/>
        </w:numPr>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прочие затраты.</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3.15. Для определения сметной стоимости строительства проектируемых предприятий, зданий, сооружений или их очередей составляется сметная документация, состоящая из локальных смет, локальных сметных расчетов, объектных смет, объектных сметных расчетов, сметных расчетов на отдельные виды затрат, сводных сметных расчетов стоимости строительства (ремонта), сводок затрат и др.</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Образцы составления сметной документации приведены в приложении </w:t>
      </w:r>
      <w:r w:rsidRPr="00837934">
        <w:rPr>
          <w:rFonts w:ascii="Times New Roman" w:eastAsia="Times New Roman" w:hAnsi="Times New Roman" w:cs="Times New Roman"/>
          <w:sz w:val="24"/>
          <w:szCs w:val="24"/>
        </w:rPr>
        <w:t>№ 2</w:t>
      </w:r>
      <w:r w:rsidR="00A764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 настоящей Методике.</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3.16. Локальные сметы относятся к первичным сметным документам и составляются на отдельные виды работ и затрат по зданиям и сооружениям или по общеплощадочным работам на основе объемов, определившихся при разработке рабочей документации (РД).</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Локальные сметные расчеты составляются в случаях, когда объемы работ и размеры затрат окончательно не определены и подлежат уточнению на основании РД, или в случаях, когда объемы работ, характер и методы их выполнения не могут быть достаточно точно определены при проектировании и уточняются в процессе строительства.</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3.17. Объектные сметы объединяют в своем составе на объект в целом данные из локальных смет и относятся к сметным документам, на основе которых формируются договорные цены на объекты.</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Объектные сметные расчеты объединяют в своем составе на объект в целом данные из локальных сметных расчетов и локальных смет и подлежат уточнению, как правило, на основе РД.</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3.18. Сметные расчеты на отдельные виды затрат составляются в тех случаях, когда требуется определить лимит средств в целом по стройке, необходимых для возмещения затрат, которые не учтены сметными нормативами (компенсации в связи с изъятием земель под застройку; расходы, связанные с применением льгот и доплат, установленных решениями органов государственной власти, и т.п.).</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Сводные сметные расчеты стоимости строительства (ремонта) предприятий, зданий и сооружений (или их очередей) составляются на основе объектных сметных расчетов, объектных смет и сметных расчетов на отдельные виды затрат.</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3.19. В случаях, когда наряду с объектами производственного назначения составляется проектно-сметная документация на объекты жилищно-гражданского и другого назначения рекомендуется составлять сметный документ (сводку затрат), определяющий стоимость строительства предприятий, зданий, сооружений или их очередей.</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3.20. Одновременно со сметной документацией в составе проекта (рабочего проекта) и РД могут разрабатываться ведомость сметной стоимости строительства объектов, входящих в пусковой комплекс, и ведомость сметной стоимости объектов и работ по охране окружающей среды.</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Ведомость сметной стоимости объектов, входящих в пусковой комплекс (приложение № 2 к настоящей Методике), рекомендуется составлять в том случае, когда строительство и ввод в эксплуатацию предприятия, здания и сооружения предусматривается осуществлять от</w:t>
      </w:r>
      <w:r w:rsidR="00A764D6">
        <w:rPr>
          <w:rFonts w:ascii="Times New Roman" w:eastAsia="Times New Roman" w:hAnsi="Times New Roman" w:cs="Times New Roman"/>
          <w:sz w:val="24"/>
          <w:szCs w:val="24"/>
        </w:rPr>
        <w:t xml:space="preserve">дельными пусковыми комплексами. </w:t>
      </w:r>
      <w:r>
        <w:rPr>
          <w:rFonts w:ascii="Times New Roman" w:eastAsia="Times New Roman" w:hAnsi="Times New Roman" w:cs="Times New Roman"/>
          <w:sz w:val="24"/>
          <w:szCs w:val="24"/>
        </w:rPr>
        <w:t>Ведомость сметной стоимости строительства объектов, входящих в пусковой комплекс, приводится в составе проекта (рабочего проекта), а в составе РД в случаях, когда производится уточнение сметной стоимости объектов и работ по рабочим чертежам. Указанная ведомость включает в себя сметную стоимость входящих в состав пускового комплекса объектов, а также общеплощадочные работы и затраты, при этом сохраняется нумерация объектов, работ и затрат, принятая в сводном сметном расчете.</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тех случаях, когда ведомость сметной стоимости объектов, входящих в пусковой комплекс не составляется, в сводном сметном расчете после суммы по объектным сметам (сметным расчетам), итогам по главам и сводного сметного расчета в скобках приводятся суммы соответствующих затрат по пусковым комплексам.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 При проектировании предприятий и сооружений, строительство которых осуществляется по очередям, составляется отдельно объектные сметные расчеты относящиеся к очереди и полному развитию, сводные сметные расчеты стоимости строительства каждой очереди строительства и на полное развитие (сводка затрат на полное развитие предприятия).</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3.22. Ведомость сметной стоимости объектов и работ по охране окружающей природной среды (приложение № 2 к настоящей Методике) составляется в том случае, когда при строительстве предприятия, здания и сооружения предусматриваются мероприятия по охране окружающей природной среды. При этом в ней, как правило, сохраняется нумерация объектов и работ, принятая в сводном сметном расчете. В ведомость включается сметная стоимость объектов и работ, непосредственно относящихся к природоохранным мероприятиям.</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привлечения к строительству двух и более генеральных подрядных организаций сметную стоимость работ и затрат, подлежащих осуществлению каждой генеральной подрядной организацией, рекомендуется оформлять в отдельную ведомость, составляемую применительно к сводному сметному расчету.</w:t>
      </w:r>
    </w:p>
    <w:p w:rsidR="00A764D6"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Дополнительные мероприятия подрядных организаций, связанные с организацией строительно-монтажных работ отражаются в проекте организации строительства и учитываются в сводном сметном расчете.</w:t>
      </w:r>
    </w:p>
    <w:p w:rsidR="00636930" w:rsidRDefault="00636930" w:rsidP="00A764D6">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3.23. Для определения сметной стоимости строительства предприятий, зданий и сооружений (или их очередей) рекомендуется составлять следующую документацию:</w:t>
      </w:r>
    </w:p>
    <w:p w:rsid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в сост</w:t>
      </w:r>
      <w:r w:rsidR="00A764D6">
        <w:rPr>
          <w:rFonts w:ascii="Times New Roman" w:eastAsia="Times New Roman" w:hAnsi="Times New Roman" w:cs="Times New Roman"/>
          <w:sz w:val="24"/>
          <w:szCs w:val="24"/>
        </w:rPr>
        <w:t>аве проекта (рабочего проекта):</w:t>
      </w:r>
    </w:p>
    <w:p w:rsid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сво</w:t>
      </w:r>
      <w:r w:rsidR="00A764D6">
        <w:rPr>
          <w:rFonts w:ascii="Times New Roman" w:eastAsia="Times New Roman" w:hAnsi="Times New Roman" w:cs="Times New Roman"/>
          <w:sz w:val="24"/>
          <w:szCs w:val="24"/>
        </w:rPr>
        <w:t>дку затрат (при необходимости);</w:t>
      </w:r>
    </w:p>
    <w:p w:rsid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сводный сметный расчет стоимости строительст</w:t>
      </w:r>
      <w:r w:rsidR="00A764D6">
        <w:rPr>
          <w:rFonts w:ascii="Times New Roman" w:eastAsia="Times New Roman" w:hAnsi="Times New Roman" w:cs="Times New Roman"/>
          <w:sz w:val="24"/>
          <w:szCs w:val="24"/>
        </w:rPr>
        <w:t>ва (ремонта);</w:t>
      </w:r>
    </w:p>
    <w:p w:rsid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объектн</w:t>
      </w:r>
      <w:r w:rsidR="00A764D6">
        <w:rPr>
          <w:rFonts w:ascii="Times New Roman" w:eastAsia="Times New Roman" w:hAnsi="Times New Roman" w:cs="Times New Roman"/>
          <w:sz w:val="24"/>
          <w:szCs w:val="24"/>
        </w:rPr>
        <w:t>ые и локальные сметные расчеты;</w:t>
      </w:r>
    </w:p>
    <w:p w:rsidR="00636930" w:rsidRPr="00A764D6" w:rsidRDefault="00636930" w:rsidP="00274478">
      <w:pPr>
        <w:pStyle w:val="ab"/>
        <w:numPr>
          <w:ilvl w:val="0"/>
          <w:numId w:val="11"/>
        </w:numPr>
        <w:tabs>
          <w:tab w:val="left" w:pos="709"/>
          <w:tab w:val="left" w:pos="851"/>
        </w:tabs>
        <w:spacing w:after="0" w:line="240" w:lineRule="auto"/>
        <w:ind w:left="0" w:right="720" w:firstLine="567"/>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сметные расчеты на отдельные виды затрат;</w:t>
      </w:r>
    </w:p>
    <w:p w:rsidR="00636930" w:rsidRPr="00A764D6" w:rsidRDefault="00636930" w:rsidP="00274478">
      <w:pPr>
        <w:pStyle w:val="ab"/>
        <w:numPr>
          <w:ilvl w:val="0"/>
          <w:numId w:val="11"/>
        </w:numPr>
        <w:tabs>
          <w:tab w:val="left" w:pos="709"/>
          <w:tab w:val="left" w:pos="851"/>
        </w:tabs>
        <w:spacing w:after="0" w:line="240" w:lineRule="auto"/>
        <w:ind w:left="0" w:right="720" w:firstLine="567"/>
        <w:jc w:val="both"/>
        <w:rPr>
          <w:rFonts w:ascii="Times New Roman" w:eastAsia="Times New Roman" w:hAnsi="Times New Roman" w:cs="Times New Roman"/>
          <w:sz w:val="24"/>
          <w:szCs w:val="24"/>
        </w:rPr>
      </w:pPr>
      <w:r w:rsidRPr="00A764D6">
        <w:rPr>
          <w:rFonts w:ascii="Times New Roman" w:eastAsia="Times New Roman" w:hAnsi="Times New Roman" w:cs="Times New Roman"/>
          <w:sz w:val="24"/>
          <w:szCs w:val="24"/>
        </w:rPr>
        <w:t>в составе рабочей документации (РД) -объектные и локальные сметы.</w:t>
      </w:r>
    </w:p>
    <w:p w:rsidR="00636930" w:rsidRDefault="00636930" w:rsidP="00464645">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3.24. Сметная документация составляется в текущем уровне цен.</w:t>
      </w:r>
    </w:p>
    <w:p w:rsidR="00636930" w:rsidRDefault="00636930" w:rsidP="00464645">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Примечание:__________________________</w:t>
      </w:r>
      <w:r w:rsidR="00464645">
        <w:rPr>
          <w:rFonts w:ascii="Times New Roman" w:eastAsia="Times New Roman" w:hAnsi="Times New Roman" w:cs="Times New Roman"/>
          <w:sz w:val="24"/>
          <w:szCs w:val="24"/>
        </w:rPr>
        <w:t>.</w:t>
      </w:r>
    </w:p>
    <w:p w:rsidR="00636930" w:rsidRDefault="00636930" w:rsidP="00464645">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3.25. Сметная документация нумеруется в следующем порядке.</w:t>
      </w:r>
    </w:p>
    <w:p w:rsidR="00464645" w:rsidRDefault="00636930" w:rsidP="00464645">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Нумерация локальных сметных расчетов (смет) производится при формировании объектного сметного расчета (сметы) с учетом номера и наименования главы сводного сметного расчета стоимости строительства, в которую он (она) включается.</w:t>
      </w:r>
    </w:p>
    <w:p w:rsidR="00636930" w:rsidRDefault="00636930" w:rsidP="00464645">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Как правило, нумерация локальных смет (локальных сметных расчетов) производится следующим образом: первые две цифры соответствуют номеру главы сводного сметного расчета, вторые две цифры - номеру строки в главе и третьи две цифры означают порядковый номер локального сметного расчета (сметы) в данном </w:t>
      </w:r>
      <w:r>
        <w:rPr>
          <w:rFonts w:ascii="Times New Roman" w:eastAsia="Times New Roman" w:hAnsi="Times New Roman" w:cs="Times New Roman"/>
          <w:sz w:val="24"/>
          <w:szCs w:val="24"/>
        </w:rPr>
        <w:lastRenderedPageBreak/>
        <w:t xml:space="preserve">объектном сметном расчете (смете). Например: № </w:t>
      </w:r>
      <w:r>
        <w:rPr>
          <w:rFonts w:ascii="Times New Roman" w:eastAsia="Times New Roman" w:hAnsi="Times New Roman" w:cs="Times New Roman"/>
          <w:sz w:val="24"/>
          <w:szCs w:val="24"/>
          <w:highlight w:val="yellow"/>
        </w:rPr>
        <w:t>02-04-12</w:t>
      </w:r>
      <w:r>
        <w:rPr>
          <w:rFonts w:ascii="Times New Roman" w:eastAsia="Times New Roman" w:hAnsi="Times New Roman" w:cs="Times New Roman"/>
          <w:sz w:val="24"/>
          <w:szCs w:val="24"/>
        </w:rPr>
        <w:t>. Номера объектных смет (объектных сметных расчетов) по такой системе нумерации не включают в себя последние две цифры, соответствующие номерам лок</w:t>
      </w:r>
      <w:r w:rsidR="00464645">
        <w:rPr>
          <w:rFonts w:ascii="Times New Roman" w:eastAsia="Times New Roman" w:hAnsi="Times New Roman" w:cs="Times New Roman"/>
          <w:sz w:val="24"/>
          <w:szCs w:val="24"/>
        </w:rPr>
        <w:t xml:space="preserve">альных сметных расчетов (смет). </w:t>
      </w:r>
      <w:r>
        <w:rPr>
          <w:rFonts w:ascii="Times New Roman" w:eastAsia="Times New Roman" w:hAnsi="Times New Roman" w:cs="Times New Roman"/>
          <w:sz w:val="24"/>
          <w:szCs w:val="24"/>
        </w:rPr>
        <w:t>Например: № 02-04.</w:t>
      </w:r>
    </w:p>
    <w:p w:rsidR="00636930" w:rsidRDefault="00464645"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3.26. </w:t>
      </w:r>
      <w:r w:rsidR="00636930">
        <w:rPr>
          <w:rFonts w:ascii="Times New Roman" w:eastAsia="Times New Roman" w:hAnsi="Times New Roman" w:cs="Times New Roman"/>
          <w:sz w:val="24"/>
          <w:szCs w:val="24"/>
        </w:rPr>
        <w:t>Результаты вычислений и итоговые данные в сметной документации рекомендуется приводить следующим образом:</w:t>
      </w:r>
    </w:p>
    <w:p w:rsidR="002A2618" w:rsidRDefault="00636930" w:rsidP="00274478">
      <w:pPr>
        <w:pStyle w:val="ab"/>
        <w:numPr>
          <w:ilvl w:val="0"/>
          <w:numId w:val="12"/>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в локальных сметных расчетах (сметах) построчные и итоговые ци</w:t>
      </w:r>
      <w:r w:rsidR="002A2618">
        <w:rPr>
          <w:rFonts w:ascii="Times New Roman" w:eastAsia="Times New Roman" w:hAnsi="Times New Roman" w:cs="Times New Roman"/>
          <w:sz w:val="24"/>
          <w:szCs w:val="24"/>
        </w:rPr>
        <w:t>фры округляются до целых сомов;</w:t>
      </w:r>
    </w:p>
    <w:p w:rsidR="002A2618" w:rsidRDefault="00636930" w:rsidP="00274478">
      <w:pPr>
        <w:pStyle w:val="ab"/>
        <w:numPr>
          <w:ilvl w:val="0"/>
          <w:numId w:val="12"/>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в объектных сметных расчетах (сметах) итоговые цифры из локальных сметных расчетов (смет) показываются в тысячах сомов (в текущем уровне цен) с округление</w:t>
      </w:r>
      <w:r w:rsidR="002A2618">
        <w:rPr>
          <w:rFonts w:ascii="Times New Roman" w:eastAsia="Times New Roman" w:hAnsi="Times New Roman" w:cs="Times New Roman"/>
          <w:sz w:val="24"/>
          <w:szCs w:val="24"/>
        </w:rPr>
        <w:t>м до двух знаков после запятой;</w:t>
      </w:r>
    </w:p>
    <w:p w:rsidR="00636930" w:rsidRPr="002A2618" w:rsidRDefault="00636930" w:rsidP="00274478">
      <w:pPr>
        <w:pStyle w:val="ab"/>
        <w:numPr>
          <w:ilvl w:val="0"/>
          <w:numId w:val="12"/>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в сводных сметных расчетах стоимости строительства или ремонта (сводках затрат) итоговые суммы из объектных сметных расчетов (смет) показываются в тысячах сомов с округлением до двух знаков после запятой.</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Аналогично приводятся результаты вычислений и итоговые данные в расчетах стоимости строительства.</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3.27. При составлении смет (расчетов) могут применяться следующие методы определения стоимости:</w:t>
      </w:r>
    </w:p>
    <w:p w:rsidR="002A2618" w:rsidRDefault="00636930" w:rsidP="00274478">
      <w:pPr>
        <w:pStyle w:val="ab"/>
        <w:numPr>
          <w:ilvl w:val="0"/>
          <w:numId w:val="13"/>
        </w:numPr>
        <w:spacing w:after="0" w:line="240" w:lineRule="auto"/>
        <w:ind w:left="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ресурс</w:t>
      </w:r>
      <w:r w:rsidR="002A2618">
        <w:rPr>
          <w:rFonts w:ascii="Times New Roman" w:eastAsia="Times New Roman" w:hAnsi="Times New Roman" w:cs="Times New Roman"/>
          <w:sz w:val="24"/>
          <w:szCs w:val="24"/>
        </w:rPr>
        <w:t xml:space="preserve">ный; </w:t>
      </w:r>
    </w:p>
    <w:p w:rsidR="002A2618" w:rsidRDefault="002A2618" w:rsidP="00274478">
      <w:pPr>
        <w:pStyle w:val="ab"/>
        <w:numPr>
          <w:ilvl w:val="0"/>
          <w:numId w:val="13"/>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базисно-индексный;</w:t>
      </w:r>
    </w:p>
    <w:p w:rsidR="00636930" w:rsidRPr="002A2618" w:rsidRDefault="00636930" w:rsidP="00274478">
      <w:pPr>
        <w:pStyle w:val="ab"/>
        <w:numPr>
          <w:ilvl w:val="0"/>
          <w:numId w:val="13"/>
        </w:numPr>
        <w:spacing w:after="0" w:line="240" w:lineRule="auto"/>
        <w:ind w:left="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на основе банка данных о стоимости ранее построенных или запроектированных объектов-аналогов.</w:t>
      </w:r>
    </w:p>
    <w:p w:rsidR="002A2618" w:rsidRDefault="002A2618"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3.28. </w:t>
      </w:r>
      <w:r w:rsidR="00636930">
        <w:rPr>
          <w:rFonts w:ascii="Times New Roman" w:eastAsia="Times New Roman" w:hAnsi="Times New Roman" w:cs="Times New Roman"/>
          <w:sz w:val="24"/>
          <w:szCs w:val="24"/>
        </w:rPr>
        <w:t>При ресурсном методе определения стоимости осуществляется калькулированные в текущих (прогнозных) ценах и тарифах ресурсов (элементов затрат), необходимых для реализации проектного решения. Калькулированние ведется на основе выраженной в натуральных измерителях потребности в материалах, изделиях, конструкциях, данных о расстояниях и способах их доставки на место строительства, расхода энергоносителей на технологические цели, времени эксплуатации строительных машин и их состава, затрат труда рабочих. Указанные ресурсы выделяются из состава проектных материалов, различных нормативных и других источников.</w:t>
      </w:r>
    </w:p>
    <w:p w:rsidR="002A2618"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3.30. Базисно-индексный метод определения стоимости строительства основан на использовании системы текущих и прогнозных индексов по отношению к стоимости, определенной в базисном уровне цен.</w:t>
      </w:r>
    </w:p>
    <w:p w:rsidR="002A2618"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различных стадиях инвестиционного процесса для определения стоимости в текущем (прогнозном) уровне цен используется система текущих и прогнозных индексов.</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пересчета базисной стоимости в текущие (прогнозные) цены могут применяться индексы:</w:t>
      </w:r>
    </w:p>
    <w:p w:rsidR="002A2618" w:rsidRDefault="00636930" w:rsidP="00274478">
      <w:pPr>
        <w:pStyle w:val="ab"/>
        <w:numPr>
          <w:ilvl w:val="0"/>
          <w:numId w:val="14"/>
        </w:numPr>
        <w:spacing w:after="0" w:line="240" w:lineRule="auto"/>
        <w:ind w:left="0" w:right="720" w:firstLine="567"/>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к статьям прямых затрат (на комплекс или по вида</w:t>
      </w:r>
      <w:r w:rsidR="002A2618">
        <w:rPr>
          <w:rFonts w:ascii="Times New Roman" w:eastAsia="Times New Roman" w:hAnsi="Times New Roman" w:cs="Times New Roman"/>
          <w:sz w:val="24"/>
          <w:szCs w:val="24"/>
        </w:rPr>
        <w:t>м строительно-монтажных работ);</w:t>
      </w:r>
    </w:p>
    <w:p w:rsidR="00636930" w:rsidRPr="002A2618" w:rsidRDefault="00636930" w:rsidP="00274478">
      <w:pPr>
        <w:pStyle w:val="ab"/>
        <w:numPr>
          <w:ilvl w:val="0"/>
          <w:numId w:val="14"/>
        </w:numPr>
        <w:spacing w:after="0" w:line="240" w:lineRule="auto"/>
        <w:ind w:left="0" w:right="720" w:firstLine="567"/>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к итогам прямых затрат или полной сметной стоимости (по видам строительно-монтажных работ, а также по отраслям народного хозяйства).</w:t>
      </w:r>
    </w:p>
    <w:p w:rsidR="002A2618"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Индекс состоит из целых чисел и двух знаков после запятой.</w:t>
      </w:r>
    </w:p>
    <w:p w:rsidR="002A2618"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привязки единичных расценок к местным условиям строительства допускается разработка и применение   коэффициентов к   единичным расценкам (КРЕР-2015).</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Приведение в уровень текущих (прогнозных) цен производится путем перемножения элементов затрат или итогов базисной стоимости на соответствующий индекс с последующим суммированием итогов по соответствующим графам сметного документа, при этом для пересчета стоимости эксплуатации машин в соответствующий </w:t>
      </w:r>
      <w:r>
        <w:rPr>
          <w:rFonts w:ascii="Times New Roman" w:eastAsia="Times New Roman" w:hAnsi="Times New Roman" w:cs="Times New Roman"/>
          <w:sz w:val="24"/>
          <w:szCs w:val="24"/>
        </w:rPr>
        <w:lastRenderedPageBreak/>
        <w:t>уровень цен рекомендуется применять индекс на эксплуатацию машин, а к оплате труда механизаторов, входящей в стоимость эксплуатации машин, - индекс на оплату труда.</w:t>
      </w:r>
    </w:p>
    <w:p w:rsidR="002A2618" w:rsidRDefault="00636930" w:rsidP="002A2618">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 При методе применения банка данных о стоимости ранее построенных или запроектированных объектов используются стоимостные данные по ранее построенным или запроектированным аналогичным зданиям и сооружениям.</w:t>
      </w:r>
    </w:p>
    <w:p w:rsidR="00636930" w:rsidRDefault="00636930" w:rsidP="002A26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3.32. При выпуске и обработке сметной документации рекомендуется максимально использовать вычислительную технику и программные средства. Применение указанных средств позволяет:</w:t>
      </w:r>
    </w:p>
    <w:p w:rsidR="002A2618" w:rsidRDefault="00636930" w:rsidP="00274478">
      <w:pPr>
        <w:pStyle w:val="ab"/>
        <w:numPr>
          <w:ilvl w:val="0"/>
          <w:numId w:val="15"/>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 xml:space="preserve">автоматизировать выпуск и экспертизу сметной документации, а также оформление первичной учетной документации, применяемой строительстве для </w:t>
      </w:r>
      <w:r w:rsidR="002A2618">
        <w:rPr>
          <w:rFonts w:ascii="Times New Roman" w:eastAsia="Times New Roman" w:hAnsi="Times New Roman" w:cs="Times New Roman"/>
          <w:sz w:val="24"/>
          <w:szCs w:val="24"/>
        </w:rPr>
        <w:t>расчетов за выполненные работы;</w:t>
      </w:r>
    </w:p>
    <w:p w:rsidR="002A2618" w:rsidRDefault="00636930" w:rsidP="00274478">
      <w:pPr>
        <w:pStyle w:val="ab"/>
        <w:numPr>
          <w:ilvl w:val="0"/>
          <w:numId w:val="15"/>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использовать различные методы определения стоимости строительства (ресурсный, базисно-индекс</w:t>
      </w:r>
      <w:r w:rsidR="002A2618">
        <w:rPr>
          <w:rFonts w:ascii="Times New Roman" w:eastAsia="Times New Roman" w:hAnsi="Times New Roman" w:cs="Times New Roman"/>
          <w:sz w:val="24"/>
          <w:szCs w:val="24"/>
        </w:rPr>
        <w:t>ный, ресурсно-индексный и др.);</w:t>
      </w:r>
    </w:p>
    <w:p w:rsidR="002A2618" w:rsidRDefault="00636930" w:rsidP="00274478">
      <w:pPr>
        <w:pStyle w:val="ab"/>
        <w:numPr>
          <w:ilvl w:val="0"/>
          <w:numId w:val="15"/>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обеспечивать контроль за расходованием денежных средств и списани</w:t>
      </w:r>
      <w:r w:rsidR="002A2618">
        <w:rPr>
          <w:rFonts w:ascii="Times New Roman" w:eastAsia="Times New Roman" w:hAnsi="Times New Roman" w:cs="Times New Roman"/>
          <w:sz w:val="24"/>
          <w:szCs w:val="24"/>
        </w:rPr>
        <w:t>ем материальных ресурсов и др.;</w:t>
      </w:r>
    </w:p>
    <w:p w:rsidR="00636930" w:rsidRPr="002A2618" w:rsidRDefault="00636930" w:rsidP="00274478">
      <w:pPr>
        <w:pStyle w:val="ab"/>
        <w:numPr>
          <w:ilvl w:val="0"/>
          <w:numId w:val="15"/>
        </w:numPr>
        <w:spacing w:after="0" w:line="240" w:lineRule="auto"/>
        <w:ind w:left="0" w:right="720" w:firstLine="567"/>
        <w:jc w:val="both"/>
        <w:rPr>
          <w:rFonts w:ascii="Times New Roman" w:eastAsia="Times New Roman" w:hAnsi="Times New Roman" w:cs="Times New Roman"/>
          <w:sz w:val="24"/>
          <w:szCs w:val="24"/>
        </w:rPr>
      </w:pPr>
      <w:r w:rsidRPr="002A2618">
        <w:rPr>
          <w:rFonts w:ascii="Times New Roman" w:eastAsia="Times New Roman" w:hAnsi="Times New Roman" w:cs="Times New Roman"/>
          <w:sz w:val="24"/>
          <w:szCs w:val="24"/>
        </w:rPr>
        <w:t>автоматизировать составление сборников расценок.</w:t>
      </w:r>
    </w:p>
    <w:p w:rsidR="00636930" w:rsidRDefault="00636930" w:rsidP="00D4200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IV. СОСТАВЛЕНИЕ СМЕТНОЙ ДОКУМЕНТАЦИИ</w:t>
      </w:r>
      <w:r w:rsidR="00D4200D">
        <w:rPr>
          <w:rFonts w:ascii="Times New Roman" w:eastAsia="Times New Roman" w:hAnsi="Times New Roman" w:cs="Times New Roman"/>
          <w:b/>
          <w:bCs/>
          <w:sz w:val="24"/>
          <w:szCs w:val="24"/>
        </w:rPr>
        <w:t>.</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Локальные сметные расчеты (сметы)</w:t>
      </w:r>
      <w:r w:rsidR="00D4200D">
        <w:rPr>
          <w:rFonts w:ascii="Times New Roman" w:eastAsia="Times New Roman" w:hAnsi="Times New Roman" w:cs="Times New Roman"/>
          <w:b/>
          <w:bCs/>
          <w:sz w:val="24"/>
          <w:szCs w:val="24"/>
        </w:rPr>
        <w:t>.</w:t>
      </w:r>
    </w:p>
    <w:p w:rsidR="00636930" w:rsidRDefault="00636930" w:rsidP="00D4200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 Локальные сметные расчеты (сметы) на отдельные виды строительных и монтажных работ, а также на стоимость оборудования составляются исходя из следующих данных:</w:t>
      </w:r>
    </w:p>
    <w:p w:rsidR="00D4200D" w:rsidRDefault="00636930" w:rsidP="00274478">
      <w:pPr>
        <w:pStyle w:val="ab"/>
        <w:numPr>
          <w:ilvl w:val="0"/>
          <w:numId w:val="16"/>
        </w:numPr>
        <w:spacing w:after="0" w:line="240" w:lineRule="auto"/>
        <w:ind w:left="0" w:right="720" w:firstLine="567"/>
        <w:jc w:val="both"/>
        <w:rPr>
          <w:rFonts w:ascii="Times New Roman" w:eastAsia="Times New Roman" w:hAnsi="Times New Roman" w:cs="Times New Roman"/>
          <w:sz w:val="24"/>
          <w:szCs w:val="24"/>
        </w:rPr>
      </w:pPr>
      <w:r w:rsidRPr="00D4200D">
        <w:rPr>
          <w:rFonts w:ascii="Times New Roman" w:eastAsia="Times New Roman" w:hAnsi="Times New Roman" w:cs="Times New Roman"/>
          <w:sz w:val="24"/>
          <w:szCs w:val="24"/>
        </w:rPr>
        <w:t>параметров зданий, сооружений, их частей и конструктивных элементов,</w:t>
      </w:r>
      <w:r w:rsidR="00D4200D">
        <w:rPr>
          <w:rFonts w:ascii="Times New Roman" w:eastAsia="Times New Roman" w:hAnsi="Times New Roman" w:cs="Times New Roman"/>
          <w:sz w:val="24"/>
          <w:szCs w:val="24"/>
        </w:rPr>
        <w:t xml:space="preserve"> принятых в проектных решениях;</w:t>
      </w:r>
    </w:p>
    <w:p w:rsidR="00D4200D" w:rsidRDefault="00636930" w:rsidP="00274478">
      <w:pPr>
        <w:pStyle w:val="ab"/>
        <w:numPr>
          <w:ilvl w:val="0"/>
          <w:numId w:val="16"/>
        </w:numPr>
        <w:spacing w:after="0" w:line="240" w:lineRule="auto"/>
        <w:ind w:left="0" w:right="720" w:firstLine="567"/>
        <w:jc w:val="both"/>
        <w:rPr>
          <w:rFonts w:ascii="Times New Roman" w:eastAsia="Times New Roman" w:hAnsi="Times New Roman" w:cs="Times New Roman"/>
          <w:sz w:val="24"/>
          <w:szCs w:val="24"/>
        </w:rPr>
      </w:pPr>
      <w:r w:rsidRPr="00D4200D">
        <w:rPr>
          <w:rFonts w:ascii="Times New Roman" w:eastAsia="Times New Roman" w:hAnsi="Times New Roman" w:cs="Times New Roman"/>
          <w:sz w:val="24"/>
          <w:szCs w:val="24"/>
        </w:rPr>
        <w:t>объемов работ, принятых из ведомостей строительных и монтажных работ и опреде</w:t>
      </w:r>
      <w:r w:rsidR="00D4200D">
        <w:rPr>
          <w:rFonts w:ascii="Times New Roman" w:eastAsia="Times New Roman" w:hAnsi="Times New Roman" w:cs="Times New Roman"/>
          <w:sz w:val="24"/>
          <w:szCs w:val="24"/>
        </w:rPr>
        <w:t>ляемых по проектным материалам;</w:t>
      </w:r>
    </w:p>
    <w:p w:rsidR="00D4200D" w:rsidRDefault="00636930" w:rsidP="00274478">
      <w:pPr>
        <w:pStyle w:val="ab"/>
        <w:numPr>
          <w:ilvl w:val="0"/>
          <w:numId w:val="16"/>
        </w:numPr>
        <w:spacing w:after="0" w:line="240" w:lineRule="auto"/>
        <w:ind w:left="0" w:right="720" w:firstLine="567"/>
        <w:jc w:val="both"/>
        <w:rPr>
          <w:rFonts w:ascii="Times New Roman" w:eastAsia="Times New Roman" w:hAnsi="Times New Roman" w:cs="Times New Roman"/>
          <w:sz w:val="24"/>
          <w:szCs w:val="24"/>
        </w:rPr>
      </w:pPr>
      <w:r w:rsidRPr="00D4200D">
        <w:rPr>
          <w:rFonts w:ascii="Times New Roman" w:eastAsia="Times New Roman" w:hAnsi="Times New Roman" w:cs="Times New Roman"/>
          <w:sz w:val="24"/>
          <w:szCs w:val="24"/>
        </w:rPr>
        <w:t>номенклатуры и количества оборудования, мебели и инвентаря, принятых из заказных спецификаций, ведомостей</w:t>
      </w:r>
      <w:r w:rsidR="00D4200D">
        <w:rPr>
          <w:rFonts w:ascii="Times New Roman" w:eastAsia="Times New Roman" w:hAnsi="Times New Roman" w:cs="Times New Roman"/>
          <w:sz w:val="24"/>
          <w:szCs w:val="24"/>
        </w:rPr>
        <w:t xml:space="preserve"> и других проектных материалов;</w:t>
      </w:r>
    </w:p>
    <w:p w:rsidR="00636930" w:rsidRPr="00D4200D" w:rsidRDefault="00636930" w:rsidP="00274478">
      <w:pPr>
        <w:pStyle w:val="ab"/>
        <w:numPr>
          <w:ilvl w:val="0"/>
          <w:numId w:val="16"/>
        </w:numPr>
        <w:spacing w:after="0" w:line="240" w:lineRule="auto"/>
        <w:ind w:left="0" w:right="720" w:firstLine="567"/>
        <w:jc w:val="both"/>
        <w:rPr>
          <w:rFonts w:ascii="Times New Roman" w:eastAsia="Times New Roman" w:hAnsi="Times New Roman" w:cs="Times New Roman"/>
          <w:sz w:val="24"/>
          <w:szCs w:val="24"/>
        </w:rPr>
      </w:pPr>
      <w:r w:rsidRPr="00D4200D">
        <w:rPr>
          <w:rFonts w:ascii="Times New Roman" w:eastAsia="Times New Roman" w:hAnsi="Times New Roman" w:cs="Times New Roman"/>
          <w:sz w:val="24"/>
          <w:szCs w:val="24"/>
        </w:rPr>
        <w:t>действующих сметных нормативов и показателей на виды работ, конструктивные элементы, а также рыночных цен и тарифов на продукцию производственно-технического назначения и услуги.</w:t>
      </w:r>
    </w:p>
    <w:p w:rsidR="00D4200D" w:rsidRDefault="00636930" w:rsidP="00D4200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 Локальные сметные расчеты (сметы) составляются:</w:t>
      </w:r>
    </w:p>
    <w:p w:rsidR="00D4200D" w:rsidRDefault="00636930" w:rsidP="00D4200D">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по зданиям и сооружениям:</w:t>
      </w:r>
      <w:r w:rsidR="00D420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строительные работы, специальные строительные работы, внутренние санитарно- технические работы, внутреннее электроосвещение, электросиловые установки, на монтаж и приобретение технологического и других видов оборудования, контрольно-измерительных приборов (КИП) и автоматики, слаботочных устройств (связь, сигнализация и т.п.), приобретение приспособлений, мебели, инвентаря и др.;</w:t>
      </w:r>
    </w:p>
    <w:p w:rsidR="00D4200D" w:rsidRDefault="00636930" w:rsidP="00D4200D">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по общеплощадочным работам:</w:t>
      </w:r>
      <w:r w:rsidR="00D420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на вертикальную планировку, устройство инженерных сетей, путей и дорог, благоустройство территории, малые архитектурные формы и др.</w:t>
      </w:r>
    </w:p>
    <w:p w:rsidR="00752B64" w:rsidRDefault="00636930" w:rsidP="00752B64">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При проектировании сложных зданий и сооружений, осуществляемых несколькими проектными организациями, а также при формировании сметной стоимости по пусковым комплексам допускается составление на один и тот же вид работ двух и более локальных сметных расчетов (смет).</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В локальных сметных расчетах (сметах) производится группировка данных в разделы по отдельным конструктивным элементам здания (сооружения), видам работ и устройств в соответствии с технологической последовательности работ и учетом </w:t>
      </w:r>
      <w:r>
        <w:rPr>
          <w:rFonts w:ascii="Times New Roman" w:eastAsia="Times New Roman" w:hAnsi="Times New Roman" w:cs="Times New Roman"/>
          <w:sz w:val="24"/>
          <w:szCs w:val="24"/>
        </w:rPr>
        <w:lastRenderedPageBreak/>
        <w:t>специфических особенностей отдельных видов строительства. По зданиям и сооружениям может быть допущено разделение на подземную часть (работы "нулевого цикла") и надземную часть. Локальный сметный расчет (смета) может иметь разделы:</w:t>
      </w:r>
    </w:p>
    <w:p w:rsidR="00636930" w:rsidRPr="00752B64" w:rsidRDefault="00636930" w:rsidP="00274478">
      <w:pPr>
        <w:pStyle w:val="ab"/>
        <w:numPr>
          <w:ilvl w:val="0"/>
          <w:numId w:val="17"/>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строительным работам - земляные работы; фундаменты и стены подземной части; стены; каркас; перекрытия, перегородки; полы и основания; покрытия и кровли; заполнение проемов; лестницы и площадки; отделочные работы; разные работы (крыльца, отмостки и прочее) и т.п.;</w:t>
      </w:r>
    </w:p>
    <w:p w:rsidR="00636930" w:rsidRPr="00752B64" w:rsidRDefault="00636930" w:rsidP="00274478">
      <w:pPr>
        <w:pStyle w:val="ab"/>
        <w:numPr>
          <w:ilvl w:val="0"/>
          <w:numId w:val="17"/>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специальным строительным работам - фундаменты под оборудование; специальные основания; каналы и приямки; обмуровка, футеровка и изоляция; химические защитные покрытия и т.п.;</w:t>
      </w:r>
    </w:p>
    <w:p w:rsidR="00636930" w:rsidRPr="00752B64" w:rsidRDefault="00636930" w:rsidP="00274478">
      <w:pPr>
        <w:pStyle w:val="ab"/>
        <w:numPr>
          <w:ilvl w:val="0"/>
          <w:numId w:val="17"/>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внутренним санитарно-техническим работам - водопровод, канализация, отопление, вентиляция и кондиционирование воздуха и т.п.;</w:t>
      </w:r>
    </w:p>
    <w:p w:rsidR="00636930" w:rsidRPr="00752B64" w:rsidRDefault="00636930" w:rsidP="00274478">
      <w:pPr>
        <w:pStyle w:val="ab"/>
        <w:numPr>
          <w:ilvl w:val="0"/>
          <w:numId w:val="17"/>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установке оборудования - приобретение и монтаж технологического оборудования; технологические трубопроводы; металлические конструкции (связанные с установкой оборудования) и т.п.</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Стоимость работ в локальных сметных расчетах (сметах) в составе сметной документации может приводиться в двух уровнях цен:</w:t>
      </w:r>
    </w:p>
    <w:p w:rsidR="00636930" w:rsidRPr="00752B64" w:rsidRDefault="00636930" w:rsidP="00274478">
      <w:pPr>
        <w:pStyle w:val="ab"/>
        <w:numPr>
          <w:ilvl w:val="0"/>
          <w:numId w:val="18"/>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базисном уровне, определяемом на основе действующих сметных норм и цен 2015 года;</w:t>
      </w:r>
    </w:p>
    <w:p w:rsidR="00752B64" w:rsidRDefault="00636930" w:rsidP="00274478">
      <w:pPr>
        <w:pStyle w:val="ab"/>
        <w:numPr>
          <w:ilvl w:val="0"/>
          <w:numId w:val="18"/>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текущем (прогнозном) уровне, определяемом на основе цен, сложившихся ко времени составления смет или прогнозируемых к периоду осуществления строительства.</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4.6. При составлении локальных сметных расчетов (смет) используются расценки из соответствующих сборников, при этом в каждой позиции локального сметного расчета (сметы) указывается шифр нормы, состоящий из номера сборника (два знака), номера раздела (два знака), порядкового номера таблицы в данном разделе (три знака) и порядкового номера нормы в данной таблице (один два знака).</w:t>
      </w:r>
      <w:r w:rsidR="00752B64">
        <w:rPr>
          <w:rFonts w:ascii="Times New Roman" w:eastAsia="Times New Roman" w:hAnsi="Times New Roman" w:cs="Times New Roman"/>
          <w:sz w:val="24"/>
          <w:szCs w:val="24"/>
        </w:rPr>
        <w:t xml:space="preserve"> </w:t>
      </w:r>
      <w:r w:rsidRPr="00752B64">
        <w:rPr>
          <w:rFonts w:ascii="Times New Roman" w:eastAsia="Times New Roman" w:hAnsi="Times New Roman" w:cs="Times New Roman"/>
          <w:sz w:val="24"/>
          <w:szCs w:val="24"/>
        </w:rPr>
        <w:t>Параметры отдельных характеристик (длина, высота, площадь, масса и т. д.), приведенные со словом «до», следует понимать включительно, а со словом «от» - исключая указанную величину, т.е. свыше.</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составлении локальных сметных расчетов (смет) учитываются условия производства работ и усложняющие факторы.</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 учитывающие условия производства работ и усложняющие факторы приведены в приложении № 1 настоящей Методики.</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усложняющие факторы учтены элементными сметными нормами и единичными расценками, коэффициенты, приведенные в приложении №1, не применяются.</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ссылках в локальных сметных расчетах (сметах) на техническую часть или вводные указания сборников расценок или другие нормативные документы в графе «шифр, номера нормативов и коды ресурсов» после номера сборника и расценки указывается начальными буквами ТЧ или ВУ и номер соответствующего пункта, например: ТЧ-5 или ВУ-4, а при учете в позициях локальных смет (смет) коэффициентов (приведены в приложении №1), учитывающих условия производства работ, в графе 2 сметы указывается величина этого коэффициента, а также сокращенное наименование и пункт нормативного документа.</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 При составлении локальных сметных расчетов (смет) на работы по реконструкции, расширению и техническому перевооружению действующих предприятий, зданий и сооружений учитываются усложняющие факторы и условия производства таких работ, с помощью соответствующих коэффициентов, приведенных в соответствующих сборниках сметных норм и расценок («Общие положения»).</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Выполняемые при ремонте и реконструкции зданий и сооружений работы, аналогичные технологическим процессам в новом строительстве, следует нормировать по соответствующим сборникам КРЕР-2015 на строительные и специальные строительные работы (кроме норм сборника КРЕР № 46 «Работы при реконструкции зданий и сооружений») с применением коэффициентов 1,15 к нормам затрат труда и 1,25 к нормам времени эксплуатации строительных машин. Указанные коэффициенты допускается применять совместно с коэффициентами, приведенными в Приложении 1 к настоящей Методике.</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 По работам, в технологии производства которых предусмотрена сварка металлоконструкций, металлопроката, стальных труб, листового металла, закладных деталей и др. металлоизделий элементные сметные нормы и единичные расценки разработаны из условия применения углеродистой стали.</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применении нержавеющей стали к нормам затрат труда предусмотренных в составе единичных расценок рекомендуется применять коэффициент 1,15.</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 Стоимость, определяемая локальными сметными расчетами (сметами), может включать в себя прямые затраты, накладные расходы и сметную прибыль.</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Прямые затраты учитывают стоимость ресурсов, необходимых для выполнения работ: </w:t>
      </w:r>
    </w:p>
    <w:p w:rsidR="00752B64" w:rsidRDefault="00636930" w:rsidP="00274478">
      <w:pPr>
        <w:pStyle w:val="ab"/>
        <w:numPr>
          <w:ilvl w:val="0"/>
          <w:numId w:val="19"/>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материальных (материалов, изделий, конструкций, оборудования, мебели, инвентаря);</w:t>
      </w:r>
    </w:p>
    <w:p w:rsidR="00752B64" w:rsidRDefault="00636930" w:rsidP="00274478">
      <w:pPr>
        <w:pStyle w:val="ab"/>
        <w:numPr>
          <w:ilvl w:val="0"/>
          <w:numId w:val="19"/>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технических (эксплуатации строительных машин и механизмов);</w:t>
      </w:r>
    </w:p>
    <w:p w:rsidR="00636930" w:rsidRDefault="00636930" w:rsidP="00274478">
      <w:pPr>
        <w:pStyle w:val="ab"/>
        <w:numPr>
          <w:ilvl w:val="0"/>
          <w:numId w:val="19"/>
        </w:numP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трудовых (средства на оплату труда рабочих, а также машинистов, учитываемые в стоимости эксплуатации строительных машин и механизмов).</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составе прямых затрат отдельными строками может учитываться разница в стоимости электроэнергии, получаемой от передвижных электростанций, по сравнению со стоимостью электроэнергии отпускаемой энергосистемой Кыргызской Республики и другие затраты.</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Накладные расходы учитывают затраты строительно-монтажных организаций, связанные с созданием общих условий производства, его обслуживанием, организацией и управлением.</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прибыль включает в себя сумму средств, необходимых для покрытия отдельных (общих) расходов строительно-монтажных организаций на развитие производства, социальной сферы и материальное стимулирование.</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Начисление накладных расходов и сметной прибыли при составлении локальных сметных расчетов (смет) без деления на разделы производится в конце сметного расчета (сметы), за итогом прямых затрат, а при формировании по разделам - в конце каждого раздела и в целом по сметному расчету (смете).</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 Локальные сметные расчеты (сметы) рекомендуется составлять с учетом приложения </w:t>
      </w:r>
      <w:r w:rsidRPr="00837934">
        <w:rPr>
          <w:rFonts w:ascii="Times New Roman" w:eastAsia="Times New Roman" w:hAnsi="Times New Roman" w:cs="Times New Roman"/>
          <w:sz w:val="24"/>
          <w:szCs w:val="24"/>
        </w:rPr>
        <w:t>№ 2</w:t>
      </w:r>
      <w:r>
        <w:rPr>
          <w:rFonts w:ascii="Times New Roman" w:eastAsia="Times New Roman" w:hAnsi="Times New Roman" w:cs="Times New Roman"/>
          <w:sz w:val="24"/>
          <w:szCs w:val="24"/>
        </w:rPr>
        <w:t xml:space="preserve"> к настоящей Методике.</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использовании ресурсного или ресурсно-индексного метода рекомендуется применять образец № 4 (приложение № 2), в которой производятся выделение, суммирование ресурсных показателей с определением стоимости в соответствующем уровне цен, или образец № 5 (приложение № 2), на </w:t>
      </w:r>
      <w:r w:rsidR="00752B64">
        <w:rPr>
          <w:rFonts w:ascii="Times New Roman" w:eastAsia="Times New Roman" w:hAnsi="Times New Roman" w:cs="Times New Roman"/>
          <w:sz w:val="24"/>
          <w:szCs w:val="24"/>
        </w:rPr>
        <w:t>основе,</w:t>
      </w:r>
      <w:r>
        <w:rPr>
          <w:rFonts w:ascii="Times New Roman" w:eastAsia="Times New Roman" w:hAnsi="Times New Roman" w:cs="Times New Roman"/>
          <w:sz w:val="24"/>
          <w:szCs w:val="24"/>
        </w:rPr>
        <w:t xml:space="preserve"> которой в составе локальной ресурсной ведомости выделяются и суммируются ресурсные показатели, а затем по образцу № 4 определяется стоимость работ (размер затрат).</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В случаях, когда в соответствии с проектными решениями осуществляются разборка конструкций или снос зданий и сооружений по конструкциям, материалам и изделиям, пригодным для повторного применения, за итогом локальных сметных расчетов (смет) на разборку, снос (перенос) зданий и сооружений справочно приводятся возвратные суммы (суммы, уменьшающие размеры выделяемых заказчиком капитальных вложений). Эти суммы не исключаются из итога локального сметного расчета (сметы) и из объема выполненных работ. Они показываются </w:t>
      </w:r>
      <w:r>
        <w:rPr>
          <w:rFonts w:ascii="Times New Roman" w:eastAsia="Times New Roman" w:hAnsi="Times New Roman" w:cs="Times New Roman"/>
          <w:sz w:val="24"/>
          <w:szCs w:val="24"/>
        </w:rPr>
        <w:lastRenderedPageBreak/>
        <w:t>отдельной строкой под названием "В том числе возвратные суммы" и определяются на основе приводимых также за итогом расчета (сметы) номенклатуры и количества получаемых для последующего использования конструкций, материалов и изделий. Стоимость таких конструкций, материалов и изделий в составе возвратных сумм определяется по цене возможной реализации за вычетом из этих сумм расходов по приведению их в пригодное для использования состояние и доставке в места складирования.</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материалов, получаемых в порядке попутной добычи (камень, щебень, песок, лес и др.), при наличии возможности их реализации рекомендуется учитывать по сложившимся в регионе ценам.</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невозможности использования или реализации материалов от разборки или попутной добычи их стоимость в возвратных суммах не учитывается.</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Конструкции, материалы и изделия, учитываемые в возвратных суммах, рекомендуется отличать от так называемых оборачиваемых материалов (опалубка, крепление и т.п.), применяемых в соответствии с технологией строительного производства по нескольку раз при выполнении отдельных видов работ.</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4.13. При выполнении отдельных видов работ в соответствии с технологией строительного производства отдельные материалы (опалубка, крепление и т.п.) используются несколько раз, т.е. оборачиваются. Неоднократная их оборачиваемость учитывается в сметных нормах и составляемых на их основе расценках на соответствующие конструкции и виды работ. В случаях, когда на объекте невозможно достичь нормативного числа оборота индустриальной опалубки, креплений и т. д., что должно быть обосновано ПОС, норма корректируется.</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 Стоимость оборудования, мебели и инвентаря включается в локальные сметные расчеты (сметы).</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оборудования, числящегося в основных фондах, пригодного для дальнейшей эксплуатации и намечаемого к демонтажу и переносу в строящееся (реконструируемое) здание, в локальных сметных расчетах (сметах) предусматриваются только средства на демонтаж и повторный монтаж этого оборудования, а за итогом сметы справочно показывается его балансовая стоимость, учитываемая в общем лимите стоимости для определения технико-экономических показателей проекта.</w:t>
      </w:r>
    </w:p>
    <w:p w:rsidR="00636930" w:rsidRDefault="00636930" w:rsidP="00752B6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w:t>
      </w:r>
      <w:r w:rsidR="00752B64">
        <w:rPr>
          <w:rFonts w:ascii="Times New Roman" w:eastAsia="Times New Roman" w:hAnsi="Times New Roman" w:cs="Times New Roman"/>
          <w:b/>
          <w:bCs/>
          <w:sz w:val="24"/>
          <w:szCs w:val="24"/>
        </w:rPr>
        <w:t xml:space="preserve">еделение сметных затрат на </w:t>
      </w:r>
      <w:r>
        <w:rPr>
          <w:rFonts w:ascii="Times New Roman" w:eastAsia="Times New Roman" w:hAnsi="Times New Roman" w:cs="Times New Roman"/>
          <w:b/>
          <w:bCs/>
          <w:sz w:val="24"/>
          <w:szCs w:val="24"/>
        </w:rPr>
        <w:t>эксплуатацию строительных машин</w:t>
      </w:r>
      <w:r w:rsidR="00752B64">
        <w:rPr>
          <w:rFonts w:ascii="Times New Roman" w:eastAsia="Times New Roman" w:hAnsi="Times New Roman" w:cs="Times New Roman"/>
          <w:b/>
          <w:bCs/>
          <w:sz w:val="24"/>
          <w:szCs w:val="24"/>
        </w:rPr>
        <w:t>.</w:t>
      </w:r>
    </w:p>
    <w:p w:rsidR="00752B64" w:rsidRDefault="00636930" w:rsidP="00752B64">
      <w:pPr>
        <w:spacing w:before="100" w:after="10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4.17. В составе локальных сметных расчетов (смет) затраты на эксплуатацию строительных машин определяются исходя из данных о времени использования (нормативная потребность) необходимых машин (маш.-ч) и соответствующей цены 1 маш.-ч эксплуатации машин.</w:t>
      </w:r>
    </w:p>
    <w:p w:rsidR="00752B64" w:rsidRDefault="00636930" w:rsidP="00752B64">
      <w:pPr>
        <w:spacing w:before="100" w:after="10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4.18. Нормативная потребность в строительных машинах может определяться на основе выделения и суммирования в локальной ресурсной ведомости или в локальном ресурсном сметном расчете (смете) ресурсных показателей на машины, применяемые на объекте (при выполнении работы), с сопоставлением полученных результатов с данными ПОС (ПОР) или ППР с выбором наиболее приемлемого для пользователя варианта.</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4.19. Определение стоимости эксплуатации строительных машин рекомендуется осуществлять:</w:t>
      </w:r>
    </w:p>
    <w:p w:rsidR="00752B64" w:rsidRDefault="00636930" w:rsidP="00274478">
      <w:pPr>
        <w:pStyle w:val="ab"/>
        <w:numPr>
          <w:ilvl w:val="0"/>
          <w:numId w:val="20"/>
        </w:numPr>
        <w:spacing w:after="0" w:line="240" w:lineRule="auto"/>
        <w:ind w:left="0" w:right="72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базисном уровне цен - по сборнику сметных норм и расценок на эксплуатацию строительных ма</w:t>
      </w:r>
      <w:r w:rsidR="00752B64">
        <w:rPr>
          <w:rFonts w:ascii="Times New Roman" w:eastAsia="Times New Roman" w:hAnsi="Times New Roman" w:cs="Times New Roman"/>
          <w:sz w:val="24"/>
          <w:szCs w:val="24"/>
        </w:rPr>
        <w:t>шин и автотранспортных средств;</w:t>
      </w:r>
    </w:p>
    <w:p w:rsidR="00636930" w:rsidRPr="00752B64" w:rsidRDefault="00636930" w:rsidP="00274478">
      <w:pPr>
        <w:pStyle w:val="ab"/>
        <w:numPr>
          <w:ilvl w:val="0"/>
          <w:numId w:val="20"/>
        </w:numPr>
        <w:spacing w:after="0" w:line="240" w:lineRule="auto"/>
        <w:ind w:left="0" w:right="72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текущем уровне цен - на основе информации о текущих (прогнозных) ценах на эксплуатацию строительных машин.</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4.20. Информация о текущих ценах на эксплуатацию строительных машин может быть получена в государственном органе по ценообразованию в строительстве, от подрядных строительно-монтажных организаций, трестов (управлений) механизации или других организаций, в распоряжении которых находится строительная техника.</w:t>
      </w:r>
    </w:p>
    <w:p w:rsidR="00752B64"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определения стоимости 1 маш.-ч эксплуатации строительных машин расчетным путем могут быть использованы методы, приведенные в приложении № 3 к настоящей Методике.</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Текущий уровень сметных цен на эксплуатацию соответствующего вида строительных машин может быть определен на основе базисного уровня цен, приведенных в сборнике сметных норм и расценок на эксплуатацию строительных машин и автотранспортных средств, и индексов изменения стоимости машин, рассчитанных исходя из имеющейся информации о текущих ценах на эксплуатацию машин. При этом может быть использован как прямой счет (путем калькулирования), так и метод унифицированных ресурсно-технологических моделей (РТМ) по соответствующим группам машин, в которых приводятся данные о потребности в ресурсах, и базисная стоимостная оценка этих ресурсов, сопоставляемая с текущим уровнем цен.</w:t>
      </w:r>
    </w:p>
    <w:p w:rsidR="00636930" w:rsidRDefault="00752B64" w:rsidP="00752B6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Определение сметной стоимости </w:t>
      </w:r>
      <w:r w:rsidR="00636930">
        <w:rPr>
          <w:rFonts w:ascii="Times New Roman" w:eastAsia="Times New Roman" w:hAnsi="Times New Roman" w:cs="Times New Roman"/>
          <w:b/>
          <w:bCs/>
          <w:sz w:val="24"/>
          <w:szCs w:val="24"/>
        </w:rPr>
        <w:t>материальных ресурсов</w:t>
      </w:r>
      <w:r>
        <w:rPr>
          <w:rFonts w:ascii="Times New Roman" w:eastAsia="Times New Roman" w:hAnsi="Times New Roman" w:cs="Times New Roman"/>
          <w:b/>
          <w:bCs/>
          <w:sz w:val="24"/>
          <w:szCs w:val="24"/>
        </w:rPr>
        <w:t>.</w:t>
      </w:r>
    </w:p>
    <w:p w:rsidR="00752B64" w:rsidRDefault="00636930" w:rsidP="00752B64">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В составе локальных сметных расчетов (смет) стоимость материальных ресурсов определяется исходя из данных о нормативной потребности материалов, изделий (деталей) и конструкций (в физических единицах измерения: м</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 м</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 т и пр.) и соответствующей цены на вид материального ресурса. Стоимость материальных ресурсов включается в состав сметной документации, независимо от того, кто их приобретал.</w:t>
      </w:r>
    </w:p>
    <w:p w:rsidR="00636930" w:rsidRDefault="00636930" w:rsidP="00752B64">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4.23. Нормативная потребность в материальных ресурсах может определяться:</w:t>
      </w:r>
    </w:p>
    <w:p w:rsidR="00752B64" w:rsidRPr="00752B64" w:rsidRDefault="00636930" w:rsidP="00274478">
      <w:pPr>
        <w:pStyle w:val="ab"/>
        <w:numPr>
          <w:ilvl w:val="0"/>
          <w:numId w:val="21"/>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 xml:space="preserve">на основе выделения и суммирования в локальных ресурсных ведомостях или в локальных ресурсных сметных расчетах (сметах) ресурсных показателей на материалы, изделия (детали) и конструкции, используемые при сооружении объекта (выполнении работ), с сопоставлением полученных результатов с данными из проектных материалов (ведомости потребности материалов -ВМ, сводные ведомости материалов - СВМ) и выбором наиболее приемлемого для пользователей варианта; </w:t>
      </w:r>
    </w:p>
    <w:p w:rsidR="00636930" w:rsidRPr="00752B64" w:rsidRDefault="00636930" w:rsidP="00274478">
      <w:pPr>
        <w:pStyle w:val="ab"/>
        <w:numPr>
          <w:ilvl w:val="0"/>
          <w:numId w:val="21"/>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по проектным материалам (проекту или РД): ВМ и СВМ, а также спецификации в составе РД.</w:t>
      </w:r>
    </w:p>
    <w:p w:rsidR="00636930" w:rsidRDefault="00636930" w:rsidP="00752B64">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4.24. Стоимость материальных ресурсов может определяться:</w:t>
      </w:r>
    </w:p>
    <w:p w:rsidR="00636930" w:rsidRPr="00752B64" w:rsidRDefault="00636930" w:rsidP="00274478">
      <w:pPr>
        <w:pStyle w:val="ab"/>
        <w:numPr>
          <w:ilvl w:val="0"/>
          <w:numId w:val="22"/>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базисном уровне цен по сборникам (каталогам) сметных цен на материалы, изделия и конструкции республиканским, территориальным (региональным) и отраслевым;</w:t>
      </w:r>
    </w:p>
    <w:p w:rsidR="00752B64" w:rsidRDefault="00636930" w:rsidP="00274478">
      <w:pPr>
        <w:pStyle w:val="ab"/>
        <w:numPr>
          <w:ilvl w:val="0"/>
          <w:numId w:val="22"/>
        </w:numPr>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в текущем уровне цен - по фактической стоимости материалов, изделий и конструкций с учетом транспортных и заготовительно-складских расходов, наценок (надбавок), комиссионных вознаграждений, уплаченных снабженческим внешнеэкономическим организациям, оплаты услуг товарных бирж, включая брокерские услуги, таможенных пошлин.</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sidRPr="00752B64">
        <w:rPr>
          <w:rFonts w:ascii="Times New Roman" w:eastAsia="Times New Roman" w:hAnsi="Times New Roman" w:cs="Times New Roman"/>
          <w:sz w:val="24"/>
          <w:szCs w:val="24"/>
        </w:rPr>
        <w:t>4.25. Определение текущих цен на материальные ресурсы по конкретной стройке осуществляется на основе исходных данных, получаемых от подрядной организации, а также поставщиков и организаций-производителей продукции.</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целях анализа представляемых исходных данных и выбора оптимальных и обоснованных показателей стоимости участникам строительства рекомендуется осуществлять мониторинг цен на материальные ресурсы.</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продукции естественных монополий применяются цены и тарифы, по которым осуществляется государственное регулирование, в том числе тарифы на </w:t>
      </w:r>
      <w:r>
        <w:rPr>
          <w:rFonts w:ascii="Times New Roman" w:eastAsia="Times New Roman" w:hAnsi="Times New Roman" w:cs="Times New Roman"/>
          <w:sz w:val="24"/>
          <w:szCs w:val="24"/>
        </w:rPr>
        <w:lastRenderedPageBreak/>
        <w:t>электрическую и тепловую энергию, тарифы на железнодорожные, речные и морские перевозки и др.</w:t>
      </w:r>
    </w:p>
    <w:p w:rsidR="00752B64" w:rsidRDefault="00636930" w:rsidP="00752B64">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импортной продукции (оборудования, материалов, изделий и конструкций) определяется, как правило, по закупкам, осуществляемым организациями в установленном порядке.</w:t>
      </w:r>
    </w:p>
    <w:p w:rsidR="00636930"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Свободная (рыночная) цена, как правило, складывается из:</w:t>
      </w:r>
    </w:p>
    <w:p w:rsidR="00636930" w:rsidRPr="00F00C5E" w:rsidRDefault="00636930" w:rsidP="00274478">
      <w:pPr>
        <w:pStyle w:val="ab"/>
        <w:numPr>
          <w:ilvl w:val="0"/>
          <w:numId w:val="23"/>
        </w:numPr>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внешнеторговой (контрактной) цены (таможенной стоимости), включая расходы в иностранной валюте по доставке продукции до границы Кыргызской Республики, пересчитанной в сомы по курсу Национального Банка Кыргызской Республики, действующему на дату принятия грузовой таможенной декларации к таможенному оформлению;</w:t>
      </w:r>
    </w:p>
    <w:p w:rsidR="00636930" w:rsidRPr="00F00C5E" w:rsidRDefault="00636930" w:rsidP="00274478">
      <w:pPr>
        <w:pStyle w:val="ab"/>
        <w:numPr>
          <w:ilvl w:val="0"/>
          <w:numId w:val="23"/>
        </w:numPr>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таможенных платежей, состоящих из таможенной пошлины, сборов за таможенное оформление, других таможенных платежей, установленных законодательством Кыргызской Республики;</w:t>
      </w:r>
    </w:p>
    <w:p w:rsidR="00636930" w:rsidRPr="00F00C5E" w:rsidRDefault="00636930" w:rsidP="00274478">
      <w:pPr>
        <w:pStyle w:val="ab"/>
        <w:numPr>
          <w:ilvl w:val="0"/>
          <w:numId w:val="23"/>
        </w:numPr>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прочих расходов по закупке, транспортировке и реализации, относимых на издержки, включая транспортные расходы, страховые платежи, расходы по хранению, стоимость погрузочно-разгрузочных работ, комиссионные вознаграждения посредникам, расходы по реализации;</w:t>
      </w:r>
    </w:p>
    <w:p w:rsidR="00F00C5E" w:rsidRDefault="00636930" w:rsidP="00274478">
      <w:pPr>
        <w:pStyle w:val="ab"/>
        <w:numPr>
          <w:ilvl w:val="0"/>
          <w:numId w:val="23"/>
        </w:numPr>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 налога на добавленную стоимость (НДС).</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sidRPr="00F00C5E">
        <w:rPr>
          <w:rFonts w:ascii="Times New Roman" w:eastAsia="Times New Roman" w:hAnsi="Times New Roman" w:cs="Times New Roman"/>
          <w:sz w:val="24"/>
          <w:szCs w:val="24"/>
        </w:rPr>
        <w:t>Учитывая, что НДС предусматривается в сводном сметном расчете за итогом глав 1-12, НДС в стоимости материальных ресурсов в составе локальных смет не учитывается.</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4.26. Калькуляция стоимости (ведомость) текущих сметных цен на материалы, изделия и конструкции составляется по элементам затрат.</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4.27. Средства на оплату за провоз тяжеловесных грузов включаются в стоимость материалов, изделий и конструкций (в состав стоимости транспортных услуг).</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4.28. Для составления инвесторских смет рекомендуется, на основе данных подрядных строительно-монтажных организаций и результатов статистических наблюдений о ценах на строительные материалы, детали и конструкции в каждом регионе, не реже одного раза в квартал разрабатывать и постоянно поддерживать в рабочем состоянии на компьютерной основе региональные ведомости текущих сметных цен на материалы, изделия и конструкции.</w:t>
      </w:r>
    </w:p>
    <w:p w:rsidR="00F00C5E" w:rsidRDefault="00636930" w:rsidP="00F00C5E">
      <w:pPr>
        <w:pStyle w:val="ab"/>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Также могут составляться ведомости для специализированного строительства и для построечных цен, формируемых для отдельных крупных строек.</w:t>
      </w:r>
    </w:p>
    <w:p w:rsidR="00636930" w:rsidRDefault="00636930" w:rsidP="00F00C5E">
      <w:pPr>
        <w:pStyle w:val="ab"/>
        <w:spacing w:after="0" w:line="240" w:lineRule="auto"/>
        <w:ind w:left="0" w:firstLine="567"/>
        <w:jc w:val="both"/>
        <w:rPr>
          <w:rFonts w:ascii="Times New Roman" w:eastAsia="Times New Roman" w:hAnsi="Times New Roman" w:cs="Times New Roman"/>
          <w:sz w:val="24"/>
          <w:szCs w:val="24"/>
        </w:rPr>
      </w:pPr>
      <w:r w:rsidRPr="005C1A5C">
        <w:rPr>
          <w:rFonts w:ascii="Times New Roman" w:eastAsia="Times New Roman" w:hAnsi="Times New Roman" w:cs="Times New Roman"/>
          <w:sz w:val="24"/>
          <w:szCs w:val="24"/>
        </w:rPr>
        <w:t>4.29. Отпускные цены на изделия, материалы и полуфабрикаты (бетон, раствор, битум, асфальтобетонные и черные щебеночные смеси, дорожные битумные эмульсии, деревья и кустарники-саженцы, дерн и земля растительная и др.), изготавливаемые в построечных условиях, определяются по калькуляциям. В калькуляциях, кроме затрат на приготовление материалов и полуфабрикатов, учитываются прочие расходы, связанные с их приготовлением (накладные расходы), необходимая прибыль, налоги и сборы, начисляемые в соответствии с действующим законодательством. В калькуляциях прочие (накладные) расходы и прибыль исчисляются от средств оплаты труда рабочих.</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Определение накладных расходов</w:t>
      </w:r>
      <w:r w:rsidR="00F00C5E">
        <w:rPr>
          <w:rFonts w:ascii="Times New Roman" w:eastAsia="Times New Roman" w:hAnsi="Times New Roman" w:cs="Times New Roman"/>
          <w:b/>
          <w:bCs/>
          <w:sz w:val="24"/>
          <w:szCs w:val="24"/>
        </w:rPr>
        <w:t>.</w:t>
      </w:r>
    </w:p>
    <w:p w:rsidR="00636930" w:rsidRDefault="00636930" w:rsidP="0007385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4.30. Накладные расходы в локальной смете определяются от фонда оплаты труда (ФОТ) на основе:</w:t>
      </w:r>
    </w:p>
    <w:p w:rsidR="0007385D" w:rsidRDefault="00636930" w:rsidP="00274478">
      <w:pPr>
        <w:pStyle w:val="ab"/>
        <w:numPr>
          <w:ilvl w:val="0"/>
          <w:numId w:val="24"/>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укрупненных нормативов по основным видам строительства, применяемых при составлении инвесторских сметных расчетов;</w:t>
      </w:r>
    </w:p>
    <w:p w:rsidR="0007385D" w:rsidRDefault="00636930" w:rsidP="00274478">
      <w:pPr>
        <w:pStyle w:val="ab"/>
        <w:numPr>
          <w:ilvl w:val="0"/>
          <w:numId w:val="24"/>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lastRenderedPageBreak/>
        <w:t xml:space="preserve">нормативов накладных расходов по видам строительных, ремонтно-строительных, монтажных и пусконаладочных работ, применяемых </w:t>
      </w:r>
      <w:r w:rsidR="0007385D">
        <w:rPr>
          <w:rFonts w:ascii="Times New Roman" w:eastAsia="Times New Roman" w:hAnsi="Times New Roman" w:cs="Times New Roman"/>
          <w:sz w:val="24"/>
          <w:szCs w:val="24"/>
        </w:rPr>
        <w:t>при составлении локальных смет;</w:t>
      </w:r>
    </w:p>
    <w:p w:rsidR="00636930" w:rsidRPr="0007385D" w:rsidRDefault="00636930" w:rsidP="00274478">
      <w:pPr>
        <w:pStyle w:val="ab"/>
        <w:numPr>
          <w:ilvl w:val="0"/>
          <w:numId w:val="24"/>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индивидуальной нормы для конкретной подрядной организации. Для определения норм накладных расходов в локальных сметах используются методические указания по определению величины накладных расходов в строительстве.</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Определение величины сметной прибыли</w:t>
      </w:r>
      <w:r w:rsidR="0007385D">
        <w:rPr>
          <w:rFonts w:ascii="Times New Roman" w:eastAsia="Times New Roman" w:hAnsi="Times New Roman" w:cs="Times New Roman"/>
          <w:b/>
          <w:bCs/>
          <w:sz w:val="24"/>
          <w:szCs w:val="24"/>
        </w:rPr>
        <w:t>.</w:t>
      </w:r>
    </w:p>
    <w:p w:rsidR="00636930" w:rsidRDefault="00636930" w:rsidP="0007385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4.31. Размер сметной прибыли определяется от фонда оплаты труда (ФОТ) рабочих на основе:</w:t>
      </w:r>
    </w:p>
    <w:p w:rsidR="0007385D" w:rsidRDefault="00636930" w:rsidP="00274478">
      <w:pPr>
        <w:pStyle w:val="ab"/>
        <w:numPr>
          <w:ilvl w:val="0"/>
          <w:numId w:val="25"/>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общеотраслевых нормативов, устанавливаемых для всех исполнителей работ, применяемых при составлении инвесторск</w:t>
      </w:r>
      <w:r w:rsidR="0007385D">
        <w:rPr>
          <w:rFonts w:ascii="Times New Roman" w:eastAsia="Times New Roman" w:hAnsi="Times New Roman" w:cs="Times New Roman"/>
          <w:sz w:val="24"/>
          <w:szCs w:val="24"/>
        </w:rPr>
        <w:t>их сметных расчетов;</w:t>
      </w:r>
    </w:p>
    <w:p w:rsidR="0007385D" w:rsidRDefault="00636930" w:rsidP="00274478">
      <w:pPr>
        <w:pStyle w:val="ab"/>
        <w:numPr>
          <w:ilvl w:val="0"/>
          <w:numId w:val="25"/>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нормативов по видам строительных и монтажных работ, применяемых при составлении лок</w:t>
      </w:r>
      <w:r w:rsidR="0007385D">
        <w:rPr>
          <w:rFonts w:ascii="Times New Roman" w:eastAsia="Times New Roman" w:hAnsi="Times New Roman" w:cs="Times New Roman"/>
          <w:sz w:val="24"/>
          <w:szCs w:val="24"/>
        </w:rPr>
        <w:t>альных сметных расчетов (смет);</w:t>
      </w:r>
    </w:p>
    <w:p w:rsidR="00636930" w:rsidRPr="0007385D" w:rsidRDefault="00636930" w:rsidP="00274478">
      <w:pPr>
        <w:pStyle w:val="ab"/>
        <w:numPr>
          <w:ilvl w:val="0"/>
          <w:numId w:val="25"/>
        </w:numPr>
        <w:spacing w:after="0" w:line="240" w:lineRule="auto"/>
        <w:ind w:left="0" w:right="72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индивидуальной нормы для конкретной подрядной организации (за исключением строек, финансируемых за счет средств государственного бюджета).</w:t>
      </w:r>
    </w:p>
    <w:p w:rsidR="00636930" w:rsidRDefault="00636930" w:rsidP="0007385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4.32. Для определения норм сметной прибыли в локальных сметах используются документы, определяющие величины сметной прибыли в строительстве.</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Объектные сметные расчеты (сметы)</w:t>
      </w:r>
      <w:r w:rsidR="0007385D">
        <w:rPr>
          <w:rFonts w:ascii="Times New Roman" w:eastAsia="Times New Roman" w:hAnsi="Times New Roman" w:cs="Times New Roman"/>
          <w:b/>
          <w:bCs/>
          <w:sz w:val="24"/>
          <w:szCs w:val="24"/>
        </w:rPr>
        <w:t>.</w:t>
      </w:r>
    </w:p>
    <w:p w:rsidR="003D263C" w:rsidRP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4.33. Объектные сметные расчеты (сметы) рекомендуется составлять в текущем уровне цен по образцу № 3, приведенному в приложении № 2 к настоящей Методике, на объекты в целом путем суммирования данных локальных сметных расчетов (смет) с группировкой работ и затрат по соответствующим графам сметной стоимости "строительных работ", "монтажных работ", "оборудования, мебели и инвентаря", "прочих затрат".</w:t>
      </w:r>
      <w:r w:rsidR="0007385D" w:rsidRPr="003D263C">
        <w:rPr>
          <w:rFonts w:ascii="Times New Roman" w:eastAsia="Times New Roman" w:hAnsi="Times New Roman" w:cs="Times New Roman"/>
          <w:sz w:val="24"/>
          <w:szCs w:val="24"/>
        </w:rPr>
        <w:t xml:space="preserve"> </w:t>
      </w:r>
      <w:r w:rsidRPr="003D263C">
        <w:rPr>
          <w:rFonts w:ascii="Times New Roman" w:eastAsia="Times New Roman" w:hAnsi="Times New Roman" w:cs="Times New Roman"/>
          <w:sz w:val="24"/>
          <w:szCs w:val="24"/>
        </w:rPr>
        <w:t>С целью определения полной стоимости объекта, необходимой для расчетов за выполненные работы между заказчиком и подрядчиком, в конце объектной сметы к стоимости строительных и монтажных работ, определенной в текущем уровне цен, рекомендуется дополнительно включать средства на покрытие лими</w:t>
      </w:r>
      <w:r w:rsidR="003D263C" w:rsidRPr="003D263C">
        <w:rPr>
          <w:rFonts w:ascii="Times New Roman" w:eastAsia="Times New Roman" w:hAnsi="Times New Roman" w:cs="Times New Roman"/>
          <w:sz w:val="24"/>
          <w:szCs w:val="24"/>
        </w:rPr>
        <w:t>тированных затрат, в том числе:</w:t>
      </w:r>
    </w:p>
    <w:p w:rsidR="0007385D" w:rsidRPr="0007385D" w:rsidRDefault="00636930" w:rsidP="00274478">
      <w:pPr>
        <w:pStyle w:val="ab"/>
        <w:numPr>
          <w:ilvl w:val="0"/>
          <w:numId w:val="26"/>
        </w:numPr>
        <w:spacing w:after="0" w:line="240" w:lineRule="auto"/>
        <w:ind w:left="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 xml:space="preserve">на удорожание работ, выполняемых в зимнее время, стоимость временных зданий и сооружений и другие затраты, включаемые в сметную стоимость строительно-монтажных работ и предусматриваемые в составе главы "Прочие работы и затраты" сводного сметного расчета стоимости строительства, в соответствующем проценте для каждого вида работ или затрат от итога строительно-монтажных работ по всем локальным сметам, либо в размерах, определяемых по расчету; </w:t>
      </w:r>
    </w:p>
    <w:p w:rsidR="00636930" w:rsidRPr="0007385D" w:rsidRDefault="00636930" w:rsidP="00274478">
      <w:pPr>
        <w:pStyle w:val="ab"/>
        <w:numPr>
          <w:ilvl w:val="0"/>
          <w:numId w:val="26"/>
        </w:numPr>
        <w:spacing w:after="0" w:line="240" w:lineRule="auto"/>
        <w:ind w:left="0" w:firstLine="567"/>
        <w:jc w:val="both"/>
        <w:rPr>
          <w:rFonts w:ascii="Times New Roman" w:eastAsia="Times New Roman" w:hAnsi="Times New Roman" w:cs="Times New Roman"/>
          <w:sz w:val="24"/>
          <w:szCs w:val="24"/>
        </w:rPr>
      </w:pPr>
      <w:r w:rsidRPr="0007385D">
        <w:rPr>
          <w:rFonts w:ascii="Times New Roman" w:eastAsia="Times New Roman" w:hAnsi="Times New Roman" w:cs="Times New Roman"/>
          <w:sz w:val="24"/>
          <w:szCs w:val="24"/>
        </w:rPr>
        <w:t xml:space="preserve">часть резерва средств на непредвиденные работы и затраты, предусмотренного в сводном сметном расчете, с учетом размера, согласованного заказчиком и подрядчиком для включения в состав твердой договорной цены на строительную продукцию. </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расчетах между заказчиком и подрядчиком за фактически выполненные объемы работ эта часть резерва подрядчику не передается, а остается в распоряжении заказчика. В этом случае объемы фактически выполняемых работ фиксируются в обосновывающих расчеты документах, в том числе и тех работ, которые дополнительно могут возникать при изменении заказчиком в ходе строительства ранее принятых проектных решений.</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4.34. В тех случаях, когда стоимость объекта определена по одной локальной смете, объектная смета не составляется. При этом роль объектной сметы выполняет </w:t>
      </w:r>
      <w:r>
        <w:rPr>
          <w:rFonts w:ascii="Times New Roman" w:eastAsia="Times New Roman" w:hAnsi="Times New Roman" w:cs="Times New Roman"/>
          <w:sz w:val="24"/>
          <w:szCs w:val="24"/>
        </w:rPr>
        <w:lastRenderedPageBreak/>
        <w:t>локальная смета, в конце которой включаются средства на покрытие лимитированных затрат в том же порядке, что и для объектных смет. При совпадении понятий объекта и стройки в сводный сметный расчет стоимости строительства включаются также данные из локальных смет.</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составлении на один и тот же вид работ двух или более локальных сметных расчетов (смет) эти расчеты (сметы) объединяются в объектный сметный расчет (смету) в одну строку под общим названием.</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4.35. В объектном сметном расчете (смете) построчно и в итоге приводятся показатели единичной стоимости на 1 </w:t>
      </w:r>
      <w:r>
        <w:rPr>
          <w:rFonts w:ascii="Times New Roman" w:eastAsia="Times New Roman" w:hAnsi="Times New Roman" w:cs="Times New Roman"/>
          <w:sz w:val="24"/>
          <w:szCs w:val="24"/>
          <w:vertAlign w:val="superscript"/>
        </w:rPr>
        <w:t>м3</w:t>
      </w:r>
      <w:r>
        <w:rPr>
          <w:rFonts w:ascii="Times New Roman" w:eastAsia="Times New Roman" w:hAnsi="Times New Roman" w:cs="Times New Roman"/>
          <w:sz w:val="24"/>
          <w:szCs w:val="24"/>
        </w:rPr>
        <w:t xml:space="preserve"> объема, 1 </w:t>
      </w:r>
      <w:r>
        <w:rPr>
          <w:rFonts w:ascii="Times New Roman" w:eastAsia="Times New Roman" w:hAnsi="Times New Roman" w:cs="Times New Roman"/>
          <w:sz w:val="24"/>
          <w:szCs w:val="24"/>
          <w:vertAlign w:val="superscript"/>
        </w:rPr>
        <w:t>м2</w:t>
      </w:r>
      <w:r>
        <w:rPr>
          <w:rFonts w:ascii="Times New Roman" w:eastAsia="Times New Roman" w:hAnsi="Times New Roman" w:cs="Times New Roman"/>
          <w:sz w:val="24"/>
          <w:szCs w:val="24"/>
        </w:rPr>
        <w:t xml:space="preserve"> площади зданий и сооружений, 1 м протяженности сетей и т.п.</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4.36. За итогом объектного сметного расчета (сметы) справочно показываются возвратные суммы, которые являются итоговым результатом возвратных сумм, предусмотренных локальными сметными расчетами (сметами).</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4.37. При размещении в жилых зданиях встроенных или пристроенных предприятий (организаций) торговли, общественного питания и коммунально-бытового обслуживания объектные сметные расчеты (сметы) рекомендуется составлять отдельно для жилых зданий и предприятий (организаций). Распределение стоимости общих конструкций и устройств между жилой частью здания и встроенным (пристроенным) помещением рекомендуется производить с использованием Примерного состава затрат и их отнесения на сметную стоимость жилищного строительства (Приложение № 4).</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Допускается составление одного сметного расчета (сметы) с выделением за его (ее) итогом стоимости жилой части здания, встроенных и пристроенных помещений.</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4.38. Объектные сметные расчеты могут составляться с использованием укрупненных сметных нормативов (показателей), а также стоимостных показателей по объектам-аналогам. Единица измерения, к которой приводится стоимость объекта-аналога, должна наиболее достоверно отражать конструктивные и объемно-планировочные особенности объекта.</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аналога осуществляется на основе строящихся или построенных объектов, сметы которых составлены по рабочим чертежам. При выборе аналога обеспечивается максимальное соответствие характеристик проектируемого объекта и объекта-аналога по производственно-технологическому или функциональному назначению и по конструктивно-планировочной схеме. С этой целью анализируется сходство объекта-аналога с будущим объектом, вносятся в стоимостные показатели объекта</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аналога требуемые коррективы в зависимости от изменения конструктивных и объемно-планировочных решений, учитываются особенности, зависящие от намечаемого технологического процесса, а также отдельно делаются поправки по уровню стоимости для района строительства.</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4.39. До введения в действие новой номенклатуры укрупненных показателей базисной стоимости строительства и сборников цен на оборудование, изделия и конструкции, а также оптовых цен типовых наборов инструмента, оборудования и инвентаря производственных объектов и зданий общественного и административного назначения, допускается использование</w:t>
      </w:r>
      <w:r w:rsidR="003D263C">
        <w:rPr>
          <w:rFonts w:ascii="Times New Roman" w:eastAsia="Times New Roman" w:hAnsi="Times New Roman" w:cs="Times New Roman"/>
          <w:sz w:val="24"/>
          <w:szCs w:val="24"/>
        </w:rPr>
        <w:t>.</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4.40. Образец оформления ведомости объектов, входящих в пусковой комплекс, приведен в приложении № 2 (образец № 6).</w:t>
      </w:r>
    </w:p>
    <w:p w:rsidR="00636930" w:rsidRDefault="00636930" w:rsidP="003D263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Составлени</w:t>
      </w:r>
      <w:r w:rsidR="003D263C">
        <w:rPr>
          <w:rFonts w:ascii="Times New Roman" w:eastAsia="Times New Roman" w:hAnsi="Times New Roman" w:cs="Times New Roman"/>
          <w:b/>
          <w:bCs/>
          <w:sz w:val="24"/>
          <w:szCs w:val="24"/>
        </w:rPr>
        <w:t xml:space="preserve">е сметных расчетов на отдельные </w:t>
      </w:r>
      <w:r>
        <w:rPr>
          <w:rFonts w:ascii="Times New Roman" w:eastAsia="Times New Roman" w:hAnsi="Times New Roman" w:cs="Times New Roman"/>
          <w:b/>
          <w:bCs/>
          <w:sz w:val="24"/>
          <w:szCs w:val="24"/>
        </w:rPr>
        <w:t>виды затрат</w:t>
      </w:r>
      <w:r w:rsidR="003D263C">
        <w:rPr>
          <w:rFonts w:ascii="Times New Roman" w:eastAsia="Times New Roman" w:hAnsi="Times New Roman" w:cs="Times New Roman"/>
          <w:b/>
          <w:bCs/>
          <w:sz w:val="24"/>
          <w:szCs w:val="24"/>
        </w:rPr>
        <w:t>.</w:t>
      </w:r>
    </w:p>
    <w:p w:rsidR="003D263C" w:rsidRDefault="00636930" w:rsidP="003D263C">
      <w:pPr>
        <w:spacing w:before="100" w:beforeAutospacing="1" w:after="100" w:afterAutospacing="1"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4.41. Сметные расчеты на отдельные виды затрат, необходимые для определения сметного лимита, если эти виды затрат не учтены в сметных нормативах, составляются аналогично составлению локальных сметных расчетов. При этом рекомендуется использовать образцы локальных сметных расчетов (смет).</w:t>
      </w:r>
    </w:p>
    <w:p w:rsidR="00636930" w:rsidRDefault="00636930" w:rsidP="003D263C">
      <w:pPr>
        <w:spacing w:before="100" w:beforeAutospacing="1" w:after="100" w:afterAutospacing="1"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4.42. При наличии нормативов, выраженных в процентах от полной сметной стоимости или сметной стоимости строительно-монтажных работ, сметные расчеты не составляются. В этом случае в главы сводных сметных расчетов стоимости строительства "Подготовка территории строительства", "Прочие работы и затраты", "Подготовка эксплуатационных кадров" отдельной строкой включаются средства, исходя из установленного (имеющегося) норматива.</w:t>
      </w:r>
    </w:p>
    <w:p w:rsidR="00636930" w:rsidRDefault="00636930" w:rsidP="003D263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w:t>
      </w:r>
      <w:r w:rsidR="003D263C">
        <w:rPr>
          <w:rFonts w:ascii="Times New Roman" w:eastAsia="Times New Roman" w:hAnsi="Times New Roman" w:cs="Times New Roman"/>
          <w:b/>
          <w:bCs/>
          <w:sz w:val="24"/>
          <w:szCs w:val="24"/>
        </w:rPr>
        <w:t xml:space="preserve">деление стоимости оборудования, </w:t>
      </w:r>
      <w:r>
        <w:rPr>
          <w:rFonts w:ascii="Times New Roman" w:eastAsia="Times New Roman" w:hAnsi="Times New Roman" w:cs="Times New Roman"/>
          <w:b/>
          <w:bCs/>
          <w:sz w:val="24"/>
          <w:szCs w:val="24"/>
        </w:rPr>
        <w:t>мебел</w:t>
      </w:r>
      <w:r w:rsidR="003D263C">
        <w:rPr>
          <w:rFonts w:ascii="Times New Roman" w:eastAsia="Times New Roman" w:hAnsi="Times New Roman" w:cs="Times New Roman"/>
          <w:b/>
          <w:bCs/>
          <w:sz w:val="24"/>
          <w:szCs w:val="24"/>
        </w:rPr>
        <w:t xml:space="preserve">и и инвентаря в составе сметных </w:t>
      </w:r>
      <w:r>
        <w:rPr>
          <w:rFonts w:ascii="Times New Roman" w:eastAsia="Times New Roman" w:hAnsi="Times New Roman" w:cs="Times New Roman"/>
          <w:b/>
          <w:bCs/>
          <w:sz w:val="24"/>
          <w:szCs w:val="24"/>
        </w:rPr>
        <w:t>расчетов и смет</w:t>
      </w:r>
      <w:r w:rsidR="003D263C">
        <w:rPr>
          <w:rFonts w:ascii="Times New Roman" w:eastAsia="Times New Roman" w:hAnsi="Times New Roman" w:cs="Times New Roman"/>
          <w:b/>
          <w:bCs/>
          <w:sz w:val="24"/>
          <w:szCs w:val="24"/>
        </w:rPr>
        <w:t>.</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4.43. При составлении сметных расчетов и смет в них рекомендуется раздельно определять стоимость:</w:t>
      </w:r>
    </w:p>
    <w:p w:rsidR="003D263C" w:rsidRDefault="00636930" w:rsidP="00274478">
      <w:pPr>
        <w:pStyle w:val="ab"/>
        <w:numPr>
          <w:ilvl w:val="0"/>
          <w:numId w:val="27"/>
        </w:numPr>
        <w:spacing w:after="0" w:line="240" w:lineRule="auto"/>
        <w:ind w:left="0" w:right="720" w:firstLine="567"/>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оборудования, предназначенного для производственных нужд;</w:t>
      </w:r>
      <w:r w:rsidRPr="003D263C">
        <w:rPr>
          <w:rFonts w:ascii="Times New Roman" w:eastAsia="Times New Roman" w:hAnsi="Times New Roman" w:cs="Times New Roman"/>
          <w:sz w:val="24"/>
          <w:szCs w:val="24"/>
        </w:rPr>
        <w:br/>
        <w:t>инструмента и инв</w:t>
      </w:r>
      <w:r w:rsidR="003D263C">
        <w:rPr>
          <w:rFonts w:ascii="Times New Roman" w:eastAsia="Times New Roman" w:hAnsi="Times New Roman" w:cs="Times New Roman"/>
          <w:sz w:val="24"/>
          <w:szCs w:val="24"/>
        </w:rPr>
        <w:t>ентаря производственных зданий;</w:t>
      </w:r>
    </w:p>
    <w:p w:rsidR="00636930" w:rsidRPr="003D263C" w:rsidRDefault="00636930" w:rsidP="00274478">
      <w:pPr>
        <w:pStyle w:val="ab"/>
        <w:numPr>
          <w:ilvl w:val="0"/>
          <w:numId w:val="27"/>
        </w:numPr>
        <w:spacing w:after="0" w:line="240" w:lineRule="auto"/>
        <w:ind w:left="0" w:right="720" w:firstLine="567"/>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оборудования и инвентаря, предназначенных для общественных и административных зданий.</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4.44. В сметных расчетах и сметах на строительство предприятий, зданий и сооружений учитывается стоимость предусмотренного проектом оборудования (монтируемого и не требующего монтажа), предназначенного для обеспечения функционирования предприятия, здания и сооружения и подразделяемого по своему назначению на:</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технологическое, энергетическое, подъемно</w:t>
      </w:r>
      <w:r w:rsidR="003D263C">
        <w:rPr>
          <w:rFonts w:ascii="Times New Roman" w:eastAsia="Times New Roman" w:hAnsi="Times New Roman" w:cs="Times New Roman"/>
          <w:sz w:val="24"/>
          <w:szCs w:val="24"/>
        </w:rPr>
        <w:t xml:space="preserve"> – </w:t>
      </w:r>
      <w:r w:rsidRPr="003D263C">
        <w:rPr>
          <w:rFonts w:ascii="Times New Roman" w:eastAsia="Times New Roman" w:hAnsi="Times New Roman" w:cs="Times New Roman"/>
          <w:sz w:val="24"/>
          <w:szCs w:val="24"/>
        </w:rPr>
        <w:t>транспортное, н</w:t>
      </w:r>
      <w:r w:rsidR="003D263C">
        <w:rPr>
          <w:rFonts w:ascii="Times New Roman" w:eastAsia="Times New Roman" w:hAnsi="Times New Roman" w:cs="Times New Roman"/>
          <w:sz w:val="24"/>
          <w:szCs w:val="24"/>
        </w:rPr>
        <w:t>асосно - компрессорное и другое;</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приборы, средств</w:t>
      </w:r>
      <w:r w:rsidR="003D263C">
        <w:rPr>
          <w:rFonts w:ascii="Times New Roman" w:eastAsia="Times New Roman" w:hAnsi="Times New Roman" w:cs="Times New Roman"/>
          <w:sz w:val="24"/>
          <w:szCs w:val="24"/>
        </w:rPr>
        <w:t>а контроля, автоматики, связи;</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инженерное обо</w:t>
      </w:r>
      <w:r w:rsidR="003D263C">
        <w:rPr>
          <w:rFonts w:ascii="Times New Roman" w:eastAsia="Times New Roman" w:hAnsi="Times New Roman" w:cs="Times New Roman"/>
          <w:sz w:val="24"/>
          <w:szCs w:val="24"/>
        </w:rPr>
        <w:t>рудование зданий и сооружений;</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транспортные средства, включая принимаемый на баланс застройщика подвижной состав для перевозки грузов по железнодорожным путям, предусмотренным проектом, а также специальный железнодорожный подвижной состав и другие виды транспортных средств для перевозки</w:t>
      </w:r>
      <w:r w:rsidR="003D263C">
        <w:rPr>
          <w:rFonts w:ascii="Times New Roman" w:eastAsia="Times New Roman" w:hAnsi="Times New Roman" w:cs="Times New Roman"/>
          <w:sz w:val="24"/>
          <w:szCs w:val="24"/>
        </w:rPr>
        <w:t xml:space="preserve"> массовых и немассовых грузов;</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машины по уборке террит</w:t>
      </w:r>
      <w:r w:rsidR="003D263C">
        <w:rPr>
          <w:rFonts w:ascii="Times New Roman" w:eastAsia="Times New Roman" w:hAnsi="Times New Roman" w:cs="Times New Roman"/>
          <w:sz w:val="24"/>
          <w:szCs w:val="24"/>
        </w:rPr>
        <w:t>орий цехов;</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w:t>
      </w:r>
      <w:r w:rsidR="003D263C">
        <w:rPr>
          <w:rFonts w:ascii="Times New Roman" w:eastAsia="Times New Roman" w:hAnsi="Times New Roman" w:cs="Times New Roman"/>
          <w:sz w:val="24"/>
          <w:szCs w:val="24"/>
        </w:rPr>
        <w:t>дование средств пожаротушения;</w:t>
      </w:r>
    </w:p>
    <w:p w:rsid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оборудование вычислительных центров, лабораторий, мастерских различного наз</w:t>
      </w:r>
      <w:r w:rsidR="003D263C">
        <w:rPr>
          <w:rFonts w:ascii="Times New Roman" w:eastAsia="Times New Roman" w:hAnsi="Times New Roman" w:cs="Times New Roman"/>
          <w:sz w:val="24"/>
          <w:szCs w:val="24"/>
        </w:rPr>
        <w:t>начения, медицинских кабинетов;</w:t>
      </w:r>
    </w:p>
    <w:p w:rsidR="00636930" w:rsidRPr="003D263C" w:rsidRDefault="00636930" w:rsidP="00274478">
      <w:pPr>
        <w:pStyle w:val="ab"/>
        <w:numPr>
          <w:ilvl w:val="0"/>
          <w:numId w:val="28"/>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оборудование для первоначального оснащения вновь вводимых в действие общежитий, объектов коммунального хозяйства, просвещения, культуры, здравоохранения, торговли.</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процессе составления сметной документации рекомендуется использовать классификацию оборудования по его видам, функциональному назначению, условиям изготовления и поставки, приведенной в приложении № 5 к настоящей Методике.</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4.45. Сметную стоимость оборудования рекомендуется определять по ценам франко</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приобъектный склад строительства или франко</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место, определенное договором подряда, для передачи оборудования в монтаж.</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Указанные цены складываются из цены приобретения оборудования у поставщика (организации</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посредника), транспортных расходов, посреднических и заговительно</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D263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складских расходов, принимаемых при составлении сметной документации на строительство.</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4.46. Составляющими сметной стоимости оборудования могут являться:</w:t>
      </w:r>
    </w:p>
    <w:p w:rsid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свободная (рыночная) ц</w:t>
      </w:r>
      <w:r w:rsidR="003D263C">
        <w:rPr>
          <w:rFonts w:ascii="Times New Roman" w:eastAsia="Times New Roman" w:hAnsi="Times New Roman" w:cs="Times New Roman"/>
          <w:sz w:val="24"/>
          <w:szCs w:val="24"/>
        </w:rPr>
        <w:t>ена приобретения оборудования;</w:t>
      </w:r>
    </w:p>
    <w:p w:rsidR="003D263C" w:rsidRDefault="003D263C"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запасных частей;</w:t>
      </w:r>
    </w:p>
    <w:p w:rsid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стоимос</w:t>
      </w:r>
      <w:r w:rsidR="003D263C">
        <w:rPr>
          <w:rFonts w:ascii="Times New Roman" w:eastAsia="Times New Roman" w:hAnsi="Times New Roman" w:cs="Times New Roman"/>
          <w:sz w:val="24"/>
          <w:szCs w:val="24"/>
        </w:rPr>
        <w:t>ть тары, упаковки и реквизита;</w:t>
      </w:r>
    </w:p>
    <w:p w:rsid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lastRenderedPageBreak/>
        <w:t xml:space="preserve">транспортные расходы и услуги посредников или </w:t>
      </w:r>
      <w:r w:rsidR="003D263C" w:rsidRPr="003D263C">
        <w:rPr>
          <w:rFonts w:ascii="Times New Roman" w:eastAsia="Times New Roman" w:hAnsi="Times New Roman" w:cs="Times New Roman"/>
          <w:sz w:val="24"/>
          <w:szCs w:val="24"/>
        </w:rPr>
        <w:t>снаб</w:t>
      </w:r>
      <w:r w:rsidR="003D263C">
        <w:rPr>
          <w:rFonts w:ascii="Times New Roman" w:eastAsia="Times New Roman" w:hAnsi="Times New Roman" w:cs="Times New Roman"/>
          <w:sz w:val="24"/>
          <w:szCs w:val="24"/>
        </w:rPr>
        <w:t>женческо-сбытовых организаций;</w:t>
      </w:r>
    </w:p>
    <w:p w:rsidR="003D263C" w:rsidRDefault="003D263C"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на комплектацию;</w:t>
      </w:r>
    </w:p>
    <w:p w:rsid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заг</w:t>
      </w:r>
      <w:r w:rsidR="003D263C">
        <w:rPr>
          <w:rFonts w:ascii="Times New Roman" w:eastAsia="Times New Roman" w:hAnsi="Times New Roman" w:cs="Times New Roman"/>
          <w:sz w:val="24"/>
          <w:szCs w:val="24"/>
        </w:rPr>
        <w:t>отовительно-складские расходы;</w:t>
      </w:r>
    </w:p>
    <w:p w:rsidR="00636930" w:rsidRPr="003D263C" w:rsidRDefault="00636930" w:rsidP="00274478">
      <w:pPr>
        <w:pStyle w:val="ab"/>
        <w:numPr>
          <w:ilvl w:val="0"/>
          <w:numId w:val="29"/>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другие затраты, относимые к стоимости оборудования.</w:t>
      </w:r>
    </w:p>
    <w:p w:rsidR="003D263C"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поставке оборудования не в сборке, а «россыпью» стоимость его может быть снижена, а стоимость монтажа соответственно - увеличена.</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4.47. При составлении сметных расчетов (смет) в них раздельно показывается стоимость:</w:t>
      </w:r>
    </w:p>
    <w:p w:rsidR="003D263C" w:rsidRDefault="00636930" w:rsidP="00274478">
      <w:pPr>
        <w:pStyle w:val="ab"/>
        <w:numPr>
          <w:ilvl w:val="0"/>
          <w:numId w:val="30"/>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оборудования, предназначен</w:t>
      </w:r>
      <w:r w:rsidR="003D263C">
        <w:rPr>
          <w:rFonts w:ascii="Times New Roman" w:eastAsia="Times New Roman" w:hAnsi="Times New Roman" w:cs="Times New Roman"/>
          <w:sz w:val="24"/>
          <w:szCs w:val="24"/>
        </w:rPr>
        <w:t>ного для производственных нужд;</w:t>
      </w:r>
    </w:p>
    <w:p w:rsidR="00636930" w:rsidRPr="003D263C" w:rsidRDefault="00636930" w:rsidP="00274478">
      <w:pPr>
        <w:pStyle w:val="ab"/>
        <w:numPr>
          <w:ilvl w:val="0"/>
          <w:numId w:val="30"/>
        </w:numPr>
        <w:spacing w:after="0" w:line="240" w:lineRule="auto"/>
        <w:ind w:left="0" w:right="720" w:firstLine="567"/>
        <w:jc w:val="both"/>
        <w:rPr>
          <w:rFonts w:ascii="Times New Roman" w:eastAsia="Times New Roman" w:hAnsi="Times New Roman" w:cs="Times New Roman"/>
          <w:sz w:val="24"/>
          <w:szCs w:val="24"/>
        </w:rPr>
      </w:pPr>
      <w:r w:rsidRPr="003D263C">
        <w:rPr>
          <w:rFonts w:ascii="Times New Roman" w:eastAsia="Times New Roman" w:hAnsi="Times New Roman" w:cs="Times New Roman"/>
          <w:sz w:val="24"/>
          <w:szCs w:val="24"/>
        </w:rPr>
        <w:t>инструмента и инвентаря производственных зданий;</w:t>
      </w:r>
      <w:r w:rsidRPr="003D263C">
        <w:rPr>
          <w:rFonts w:ascii="Times New Roman" w:eastAsia="Times New Roman" w:hAnsi="Times New Roman" w:cs="Times New Roman"/>
          <w:sz w:val="24"/>
          <w:szCs w:val="24"/>
        </w:rPr>
        <w:br/>
        <w:t>оборудования и инвентаря, предназначенного для общественных и административных зданий.</w:t>
      </w:r>
    </w:p>
    <w:p w:rsidR="00636930" w:rsidRPr="00394D1D"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sidRPr="00394D1D">
        <w:rPr>
          <w:rFonts w:ascii="Times New Roman" w:eastAsia="Times New Roman" w:hAnsi="Times New Roman" w:cs="Times New Roman"/>
          <w:b/>
          <w:bCs/>
          <w:sz w:val="24"/>
          <w:szCs w:val="24"/>
        </w:rPr>
        <w:t>Свободные (рыночные) цены приобретения оборудования</w:t>
      </w:r>
      <w:r w:rsidR="003D263C">
        <w:rPr>
          <w:rFonts w:ascii="Times New Roman" w:eastAsia="Times New Roman" w:hAnsi="Times New Roman" w:cs="Times New Roman"/>
          <w:b/>
          <w:bCs/>
          <w:sz w:val="24"/>
          <w:szCs w:val="24"/>
        </w:rPr>
        <w:t>.</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4.48. Подосновой для определения стоимости оборудования в сметной документации на строительство рассматриваются цены, по которым оно приобретено у поставщиков.</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Цена приобретения оборудования может определяться на основании информации, предоставляемой отечественными и зарубежными поставщиками оборудования.</w:t>
      </w:r>
    </w:p>
    <w:p w:rsidR="00636930" w:rsidRDefault="00636930" w:rsidP="003D263C">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Допускается определение стоимости оборудования в базисном уровне цен с использованием прейскурантов оптовых цен соответствующего периода, а при отсутствии прейскурантов оптовых цен - путем подбора показателя стоимости оборудования-аналога с последующим пересчетом базисной стоимости в текущий (прогнозный) уровень цен по соответствующим индексам изменения цен на технологическое оборудование.</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Индексацию стоимости оборудования в текущий уровень цен рекомендуется производить с применением соответствующих индексов статистического наблюдения, сообщаемых в установленном порядке.</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4.49. При проведении реконструкции и технического перевооружения действующих предприятий (цехов) потребность в оборудовании может удовлетворяться за счет пригодного для эксплуатации демонтированного оборудования.</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4.50. В сметных расчетах (сметах) на строительство предприятий, зданий и сооружений учитывается сметная стоимость предусмотренного проектом или РД инструмента, производственного и хозяйственного инвентаря, необходимых для первоначального оснащения зданий и сооружений вновь строящихся, реконструируемых или расширяемых предприятий.</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4.51. Сметная стоимость определяется отдельно на инструмент, производственный инвентарь и хозяйственный инвентарь исходя из типовых наборов инструмента, приспособлений и оснастки для технологических процессов, производственного и хозяйственного инвентаря и свободных (отпускных) цен с учетом транспортных и заготовительно-складских расходов.</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4.52. Средства на покрытие затрат на инструмент, приспособления и механизмы для оснастки технологических процессов и производственный инвентарь в сметной документации приводятся в графе сметной стоимости "оборудования, мебели и инвентаря", а затрат на хозяйственный инвентарь - в графе "прочих затрат".</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4.53. В сметных расчетах и сметах на строительство учитываются суммы средств на оборудование и инвентарь, необходимых для первоначального оснащения вновь </w:t>
      </w:r>
      <w:r>
        <w:rPr>
          <w:rFonts w:ascii="Times New Roman" w:eastAsia="Times New Roman" w:hAnsi="Times New Roman" w:cs="Times New Roman"/>
          <w:sz w:val="24"/>
          <w:szCs w:val="24"/>
        </w:rPr>
        <w:lastRenderedPageBreak/>
        <w:t>строящихся, а также расширяемых зданий общественного и административного назначения.</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оборудованию общественных и административных зданий могут относится предусмотренные (РД) типовые комплекты технологического и лабораторного оборудования, приборов и аппаратуры.</w:t>
      </w:r>
      <w:r w:rsidR="003A1D9A">
        <w:rPr>
          <w:rFonts w:ascii="Times New Roman" w:eastAsia="Times New Roman" w:hAnsi="Times New Roman" w:cs="Times New Roman"/>
          <w:sz w:val="24"/>
          <w:szCs w:val="24"/>
        </w:rPr>
        <w:t xml:space="preserve"> </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инвентарю указанных зданий относятся:</w:t>
      </w:r>
    </w:p>
    <w:p w:rsidR="003A1D9A" w:rsidRDefault="00636930" w:rsidP="00274478">
      <w:pPr>
        <w:pStyle w:val="ab"/>
        <w:numPr>
          <w:ilvl w:val="0"/>
          <w:numId w:val="31"/>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производственный инвентарь, т.е. предметы производственного назначения, которые создают условия для осуществления и облегчения технологических операций (рабочие столы, верстаки, оборудование, способствующее осуществлению мер по охране труда,</w:t>
      </w:r>
      <w:r w:rsidR="003A1D9A">
        <w:rPr>
          <w:rFonts w:ascii="Times New Roman" w:eastAsia="Times New Roman" w:hAnsi="Times New Roman" w:cs="Times New Roman"/>
          <w:sz w:val="24"/>
          <w:szCs w:val="24"/>
        </w:rPr>
        <w:t xml:space="preserve"> шкафы, стеллажи и т.п.);</w:t>
      </w:r>
    </w:p>
    <w:p w:rsidR="00636930" w:rsidRPr="003A1D9A" w:rsidRDefault="00636930" w:rsidP="00274478">
      <w:pPr>
        <w:pStyle w:val="ab"/>
        <w:numPr>
          <w:ilvl w:val="0"/>
          <w:numId w:val="31"/>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хозяйственный инвентарь, т.е. конторская и другая мебель и обстановка (столы, стулья, шкафы, вешалки, гардеробы и т.п.), а также предметы хозяйственного и служебного назначения и убранства помещений, противопожарный инвентарь, средства оргтехники и др.</w:t>
      </w:r>
    </w:p>
    <w:p w:rsidR="003A1D9A"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и состав производственного и хозяйственного инвентаря определяются проектными данными.</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4.54. Средства на покрытие затрат на оборудование и инвентарь общественных и административных зданий в сметной документации приводятся в графе сметной стоимости "оборудования, мебели и инвентаря".</w:t>
      </w: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Стоимость запасных частей</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4.55. В сметной стоимости оборудования учитываются затраты на приобретение запасных частей, обеспечивающих работу оборудования в период гарантийного срока эксплуатации.</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Номенклатуру и количество запасных частей рекомендуется определять разработчику технической документации на оборудование.</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Запасные части, как правило, включаются в комплект поставки оборудования, а их стоимость - в цену приобретения оборудования. В случае, когда запасные части не входят в комплект поставки оборудования, их стоимость учитывается дополнительно исходя из спецификации на запасные части по договорным ценам.</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4.56. Если спецификации на запасные части отсутствуют, то стоимость запчастей в сметах может определяться в процентах от отпускных цен на оборудование по нормативам соответствующих государственных органов исполнительной власти. При отсутствии конкретных нормативов стоимость запасных частей может приниматься в размере до 2% от отпускных цен на оборудование.</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Стоимость тары и упаковки</w:t>
      </w:r>
      <w:r w:rsidR="003A1D9A">
        <w:rPr>
          <w:rFonts w:ascii="Times New Roman" w:eastAsia="Times New Roman" w:hAnsi="Times New Roman" w:cs="Times New Roman"/>
          <w:b/>
          <w:bCs/>
          <w:sz w:val="24"/>
          <w:szCs w:val="24"/>
        </w:rPr>
        <w:t>.</w:t>
      </w:r>
    </w:p>
    <w:p w:rsidR="00636930" w:rsidRDefault="003A1D9A"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4.57. </w:t>
      </w:r>
      <w:r w:rsidR="00636930">
        <w:rPr>
          <w:rFonts w:ascii="Times New Roman" w:eastAsia="Times New Roman" w:hAnsi="Times New Roman" w:cs="Times New Roman"/>
          <w:sz w:val="24"/>
          <w:szCs w:val="24"/>
        </w:rPr>
        <w:t>Стоимость тары и упаковки, если она не входит в цену приобретения оборудования, учитывается в сметной документации дополнительно.</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4.58. При отсутствии конкретных данных о характеристике тары и виде упаковки их стоимость может определяться в процентах от стоимости оборудования по нормативам соответствующих   органов исполнительной власти.</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указанных нормативов они принимаются в следующих размерах:</w:t>
      </w:r>
    </w:p>
    <w:p w:rsidR="003A1D9A" w:rsidRDefault="003A1D9A" w:rsidP="00274478">
      <w:pPr>
        <w:pStyle w:val="ab"/>
        <w:numPr>
          <w:ilvl w:val="0"/>
          <w:numId w:val="32"/>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636930" w:rsidRPr="003A1D9A">
        <w:rPr>
          <w:rFonts w:ascii="Times New Roman" w:eastAsia="Times New Roman" w:hAnsi="Times New Roman" w:cs="Times New Roman"/>
          <w:sz w:val="24"/>
          <w:szCs w:val="24"/>
        </w:rPr>
        <w:t>ля крупного технологического оборудования - от 0,1</w:t>
      </w:r>
      <w:r>
        <w:rPr>
          <w:rFonts w:ascii="Times New Roman" w:eastAsia="Times New Roman" w:hAnsi="Times New Roman" w:cs="Times New Roman"/>
          <w:sz w:val="24"/>
          <w:szCs w:val="24"/>
        </w:rPr>
        <w:t xml:space="preserve"> - до 0,5%;</w:t>
      </w:r>
    </w:p>
    <w:p w:rsidR="003A1D9A" w:rsidRDefault="00636930" w:rsidP="00274478">
      <w:pPr>
        <w:pStyle w:val="ab"/>
        <w:numPr>
          <w:ilvl w:val="0"/>
          <w:numId w:val="32"/>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для с</w:t>
      </w:r>
      <w:r w:rsidR="003A1D9A">
        <w:rPr>
          <w:rFonts w:ascii="Times New Roman" w:eastAsia="Times New Roman" w:hAnsi="Times New Roman" w:cs="Times New Roman"/>
          <w:sz w:val="24"/>
          <w:szCs w:val="24"/>
        </w:rPr>
        <w:t>таночного оборудования - до 1%;</w:t>
      </w:r>
    </w:p>
    <w:p w:rsidR="00636930" w:rsidRPr="003A1D9A" w:rsidRDefault="00636930" w:rsidP="00274478">
      <w:pPr>
        <w:pStyle w:val="ab"/>
        <w:numPr>
          <w:ilvl w:val="0"/>
          <w:numId w:val="32"/>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для электрооборудования, КИПиА, инструмента- до 1,5%.</w:t>
      </w:r>
    </w:p>
    <w:p w:rsidR="003A1D9A" w:rsidRDefault="003A1D9A" w:rsidP="003A1D9A">
      <w:pPr>
        <w:spacing w:before="100" w:beforeAutospacing="1" w:after="100" w:afterAutospacing="1" w:line="240" w:lineRule="auto"/>
        <w:rPr>
          <w:rFonts w:ascii="Times New Roman" w:eastAsia="Times New Roman" w:hAnsi="Times New Roman" w:cs="Times New Roman"/>
          <w:b/>
          <w:bCs/>
          <w:sz w:val="24"/>
          <w:szCs w:val="24"/>
        </w:rPr>
      </w:pP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Стоимость транспортных расходов и </w:t>
      </w:r>
      <w:r w:rsidR="003A1D9A">
        <w:rPr>
          <w:rFonts w:ascii="Times New Roman" w:eastAsia="Times New Roman" w:hAnsi="Times New Roman" w:cs="Times New Roman"/>
          <w:b/>
          <w:bCs/>
          <w:sz w:val="24"/>
          <w:szCs w:val="24"/>
        </w:rPr>
        <w:t xml:space="preserve">услуг посреднических и сбытовых </w:t>
      </w:r>
      <w:r>
        <w:rPr>
          <w:rFonts w:ascii="Times New Roman" w:eastAsia="Times New Roman" w:hAnsi="Times New Roman" w:cs="Times New Roman"/>
          <w:b/>
          <w:bCs/>
          <w:sz w:val="24"/>
          <w:szCs w:val="24"/>
        </w:rPr>
        <w:t>организаций</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4.59. В сметной стоимости оборудования учитываются все затраты по его доставке на приобъектный склад строящегося предприятия, здания, сооружения или до зоны монтажа.</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Затраты на перевозку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w:t>
      </w:r>
    </w:p>
    <w:p w:rsidR="00636930" w:rsidRDefault="003A1D9A"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калькулировании</w:t>
      </w:r>
      <w:r w:rsidR="00636930">
        <w:rPr>
          <w:rFonts w:ascii="Times New Roman" w:eastAsia="Times New Roman" w:hAnsi="Times New Roman" w:cs="Times New Roman"/>
          <w:sz w:val="24"/>
          <w:szCs w:val="24"/>
        </w:rPr>
        <w:t xml:space="preserve"> стоимости транспортных расходов учитываются действующие тарифы на грузовые перевозки различными видами транспорта.</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исходным данным для определения транспортных затрат могут относиться:</w:t>
      </w:r>
    </w:p>
    <w:p w:rsidR="003A1D9A" w:rsidRDefault="00636930" w:rsidP="00274478">
      <w:pPr>
        <w:pStyle w:val="ab"/>
        <w:numPr>
          <w:ilvl w:val="0"/>
          <w:numId w:val="33"/>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вид франко, учтенный в цене приобретения оборудования;</w:t>
      </w:r>
      <w:r w:rsidRPr="003A1D9A">
        <w:rPr>
          <w:rFonts w:ascii="Times New Roman" w:eastAsia="Times New Roman" w:hAnsi="Times New Roman" w:cs="Times New Roman"/>
          <w:sz w:val="24"/>
          <w:szCs w:val="24"/>
        </w:rPr>
        <w:br/>
        <w:t>наименование пункта отправления и пункта назначения (железнодорож</w:t>
      </w:r>
      <w:r w:rsidR="003A1D9A">
        <w:rPr>
          <w:rFonts w:ascii="Times New Roman" w:eastAsia="Times New Roman" w:hAnsi="Times New Roman" w:cs="Times New Roman"/>
          <w:sz w:val="24"/>
          <w:szCs w:val="24"/>
        </w:rPr>
        <w:t>ной станции, пристани, порта);</w:t>
      </w:r>
    </w:p>
    <w:p w:rsidR="003A1D9A" w:rsidRDefault="00636930" w:rsidP="00274478">
      <w:pPr>
        <w:pStyle w:val="ab"/>
        <w:numPr>
          <w:ilvl w:val="0"/>
          <w:numId w:val="33"/>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кратчайшее расстояние, определяемое по справочным</w:t>
      </w:r>
      <w:r w:rsidR="003A1D9A">
        <w:rPr>
          <w:rFonts w:ascii="Times New Roman" w:eastAsia="Times New Roman" w:hAnsi="Times New Roman" w:cs="Times New Roman"/>
          <w:sz w:val="24"/>
          <w:szCs w:val="24"/>
        </w:rPr>
        <w:t xml:space="preserve"> данным и схемам железных дорог</w:t>
      </w:r>
      <w:r w:rsidRPr="003A1D9A">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условия доставки оборудования от железнодорожной станции   назначения до приобъектного склада (вид транспортных средств, цена провоза по ветке стройки или других предприятий, расстояние перевозок по подъездным железнодорожным путям и автомобильным транспорт</w:t>
      </w:r>
      <w:r w:rsidR="003A1D9A">
        <w:rPr>
          <w:rFonts w:ascii="Times New Roman" w:eastAsia="Times New Roman" w:hAnsi="Times New Roman" w:cs="Times New Roman"/>
          <w:sz w:val="24"/>
          <w:szCs w:val="24"/>
        </w:rPr>
        <w:t>ом);</w:t>
      </w:r>
    </w:p>
    <w:p w:rsidR="003A1D9A" w:rsidRDefault="00636930" w:rsidP="00274478">
      <w:pPr>
        <w:pStyle w:val="ab"/>
        <w:numPr>
          <w:ilvl w:val="0"/>
          <w:numId w:val="33"/>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тарифная характеристика оборудования (номер тарифной схемы для повагонной отправки партиями, класс, разновидность и группа для погрузочно-разгрузочных работ п</w:t>
      </w:r>
      <w:r w:rsidR="003A1D9A">
        <w:rPr>
          <w:rFonts w:ascii="Times New Roman" w:eastAsia="Times New Roman" w:hAnsi="Times New Roman" w:cs="Times New Roman"/>
          <w:sz w:val="24"/>
          <w:szCs w:val="24"/>
        </w:rPr>
        <w:t>ри автомобильных перевозках);</w:t>
      </w:r>
    </w:p>
    <w:p w:rsidR="00636930" w:rsidRPr="003A1D9A" w:rsidRDefault="00636930" w:rsidP="00274478">
      <w:pPr>
        <w:pStyle w:val="ab"/>
        <w:numPr>
          <w:ilvl w:val="0"/>
          <w:numId w:val="33"/>
        </w:numPr>
        <w:spacing w:after="0" w:line="240" w:lineRule="auto"/>
        <w:ind w:left="0" w:right="72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другие данные, влияющие на стоимость перевозок оборудования (негабаритность и др.).</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4.60. При невозможности определения транспортных расходов на основании калькуляции эти расходы могут приниматься в размере 3-6% от отпускной цены на оборудование.</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4.61. В транспортные расходы на перевозку автомобильным транспортом крупных негабаритных видов оборудования в не</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разобранном виде включаются затраты по приспособлению транспортных средств к условиям перевозки, устройству специальных причалов, усилению мостов, спрямлению дорог, переносу мешающих строений и др.</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выполнения проектных работ по разработке методов перевозки уникальных видов негабаритного оборудования относится на стоимость оборудования.</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4.62. При поступлении оборудования от посреднических организаций - учитывается </w:t>
      </w:r>
      <w:r w:rsidR="003A1D9A">
        <w:rPr>
          <w:rFonts w:ascii="Times New Roman" w:eastAsia="Times New Roman" w:hAnsi="Times New Roman" w:cs="Times New Roman"/>
          <w:sz w:val="24"/>
          <w:szCs w:val="24"/>
        </w:rPr>
        <w:t>снабженческо-сбытовая</w:t>
      </w:r>
      <w:r>
        <w:rPr>
          <w:rFonts w:ascii="Times New Roman" w:eastAsia="Times New Roman" w:hAnsi="Times New Roman" w:cs="Times New Roman"/>
          <w:sz w:val="24"/>
          <w:szCs w:val="24"/>
        </w:rPr>
        <w:t xml:space="preserve"> наценка, устанавливаемая в процентах от отпускной цены предприятия</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изготовителя оборудования в размере до 5%. В указанную наценку, как правило, входят транспортные расходы по доставке оборудования на склад потребителя, посреднические услуги и другие расходы.</w:t>
      </w: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Расходы на комплектацию оборудования</w:t>
      </w:r>
      <w:r w:rsidR="003A1D9A">
        <w:rPr>
          <w:rFonts w:ascii="Times New Roman" w:eastAsia="Times New Roman" w:hAnsi="Times New Roman" w:cs="Times New Roman"/>
          <w:b/>
          <w:bCs/>
          <w:sz w:val="24"/>
          <w:szCs w:val="24"/>
        </w:rPr>
        <w:t>.</w:t>
      </w:r>
    </w:p>
    <w:p w:rsidR="00636930" w:rsidRDefault="00636930" w:rsidP="003A1D9A">
      <w:pPr>
        <w:spacing w:before="100" w:beforeAutospacing="1" w:after="100" w:afterAutospacing="1"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4.63. Расходы на комплектацию оборудования могут учитываться в сметной стоимости, если комплектация производится подрядчиком или другой организацией по поручению заказчика</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застройщика. Затраты на комплектацию рекомендуется определять расчетом в размере 0,5-1% от отпускной цены на оборудование.</w:t>
      </w:r>
    </w:p>
    <w:p w:rsidR="003A1D9A" w:rsidRDefault="003A1D9A" w:rsidP="003A1D9A">
      <w:pPr>
        <w:spacing w:before="100" w:beforeAutospacing="1" w:after="100" w:afterAutospacing="1" w:line="240" w:lineRule="auto"/>
        <w:ind w:firstLine="567"/>
        <w:jc w:val="both"/>
        <w:rPr>
          <w:rFonts w:ascii="Times New Roman" w:eastAsia="Times New Roman" w:hAnsi="Times New Roman" w:cs="Times New Roman"/>
          <w:sz w:val="24"/>
          <w:szCs w:val="24"/>
        </w:rPr>
      </w:pPr>
    </w:p>
    <w:p w:rsidR="003A1D9A" w:rsidRDefault="003A1D9A" w:rsidP="003A1D9A">
      <w:pPr>
        <w:spacing w:before="100" w:beforeAutospacing="1" w:after="100" w:afterAutospacing="1" w:line="240" w:lineRule="auto"/>
        <w:ind w:firstLine="567"/>
        <w:jc w:val="both"/>
        <w:rPr>
          <w:rFonts w:ascii="Times New Roman" w:eastAsia="Times New Roman" w:hAnsi="Times New Roman" w:cs="Times New Roman"/>
          <w:sz w:val="24"/>
          <w:szCs w:val="24"/>
        </w:rPr>
      </w:pP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Заготовительно-складские расходы</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4.64. В заготовительно-складские расходы относятся затраты, связанные с размещением заказов на поставку, приемкой, учетом, хранением оборудования на складе, ревизией и подготовкой его к монтажу, а также передачей его в монтаж. Они учитываются в составе сметной стоимости оборудования. Размер заготовительно-складских расходов может определяться отдельным расчетом.</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строек, финансируемых с привлечением средств государственного бюджета всех уровней и целевых внебюджетных фондов, норматив заготовительно</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складских расходов принимается в размере 1,2% от стоимости (сметной стоимости) оборудования франко</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приобъектный склад в текущем уровне цен.</w:t>
      </w: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Другие затраты, относимые на стоимость оборудования</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4.65. В соответствии с техническими условиями на изготовление и поставку оборудования к стоимости оборудования могут относиться затраты на:</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приобретение технологической оснастки, инструмента и производственного инвентаря для первоначального оснащения производственных зданий и сооружений (если перечисленное не входит в комплект поставки оборудования);</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шеф</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монтаж, осуществляемый представителями предприятий-изготовителей оборудования или по их поручению специализированными организациями, имеющими лицензию на выполнение шеф</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монтажа оборудования, контроль за соблюдением требований и специальных условий при производстве монтажных работ;</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доводку на месте установки крупного   угольного, горно</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sidRPr="003A1D9A">
        <w:rPr>
          <w:rFonts w:ascii="Times New Roman" w:eastAsia="Times New Roman" w:hAnsi="Times New Roman" w:cs="Times New Roman"/>
          <w:sz w:val="24"/>
          <w:szCs w:val="24"/>
        </w:rPr>
        <w:t>рудного и другого оборудования, осуществляемую в технологической цепи совместно с другим оборудованием или ввиду экономической нецелесообразности сооружения на заводах-изготовителях дорогостоящих и редко используемых повторно стендов и испытательных станций;</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доизготовление (доработку и укрупнительную сборку) в построечных условиях оборудования, как правило, крупногабаритного и тяжеловесного, отгруженного на стройплощадку заводом-изготовителем в виде отдельных узлов и деталей (за исключением до изготовления, проводимого в составе монтажных работ);</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предмонтажную ревизию оборудования в связи с нарушением гарантийного срока или условий его хранения на складе заказчика, организовываемую и оплачиваемую заказчиком за счет резерва средств на непредвиденные работы и затраты;</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проектирование оборудования, индивидуально изготавливаемого по специальным техническим условиям, на которое отсутствуют стандарты и отраслевые нормали;</w:t>
      </w:r>
    </w:p>
    <w:p w:rsidR="00636930" w:rsidRPr="003A1D9A" w:rsidRDefault="00636930" w:rsidP="00274478">
      <w:pPr>
        <w:pStyle w:val="ab"/>
        <w:numPr>
          <w:ilvl w:val="0"/>
          <w:numId w:val="34"/>
        </w:numPr>
        <w:spacing w:after="0" w:line="240" w:lineRule="auto"/>
        <w:ind w:left="0" w:firstLine="567"/>
        <w:jc w:val="both"/>
        <w:rPr>
          <w:rFonts w:ascii="Times New Roman" w:eastAsia="Times New Roman" w:hAnsi="Times New Roman" w:cs="Times New Roman"/>
          <w:sz w:val="24"/>
          <w:szCs w:val="24"/>
        </w:rPr>
      </w:pPr>
      <w:r w:rsidRPr="003A1D9A">
        <w:rPr>
          <w:rFonts w:ascii="Times New Roman" w:eastAsia="Times New Roman" w:hAnsi="Times New Roman" w:cs="Times New Roman"/>
          <w:sz w:val="24"/>
          <w:szCs w:val="24"/>
        </w:rPr>
        <w:t>изготовление специальной оснастки в индивидуальном исполнении, необходимой для монтажа крупногабаритного, тяжеловесного или технически сложного при производстве работ оборудования.</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4.66. Стоимость шеф</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3A1D9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монтажа определяется соответствующими расценками или расчетом и учитывает все расходы, связанные с его проведением.</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доизготовления и предмонтажной ревизии оборудования, а также проектирования индивидуального оборудования, изготовления специальной оснастки для монтажа оборудования определяется сметным расчетом.</w:t>
      </w:r>
    </w:p>
    <w:p w:rsidR="003A1D9A" w:rsidRDefault="003A1D9A" w:rsidP="003A1D9A">
      <w:pPr>
        <w:spacing w:before="100" w:beforeAutospacing="1" w:after="100" w:afterAutospacing="1" w:line="240" w:lineRule="auto"/>
        <w:rPr>
          <w:rFonts w:ascii="Times New Roman" w:eastAsia="Times New Roman" w:hAnsi="Times New Roman" w:cs="Times New Roman"/>
          <w:b/>
          <w:bCs/>
          <w:sz w:val="24"/>
          <w:szCs w:val="24"/>
        </w:rPr>
      </w:pPr>
    </w:p>
    <w:p w:rsidR="003A1D9A" w:rsidRDefault="003A1D9A" w:rsidP="003A1D9A">
      <w:pPr>
        <w:spacing w:before="100" w:beforeAutospacing="1" w:after="100" w:afterAutospacing="1" w:line="240" w:lineRule="auto"/>
        <w:rPr>
          <w:rFonts w:ascii="Times New Roman" w:eastAsia="Times New Roman" w:hAnsi="Times New Roman" w:cs="Times New Roman"/>
          <w:b/>
          <w:bCs/>
          <w:sz w:val="24"/>
          <w:szCs w:val="24"/>
        </w:rPr>
      </w:pP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Опре</w:t>
      </w:r>
      <w:r w:rsidR="003A1D9A">
        <w:rPr>
          <w:rFonts w:ascii="Times New Roman" w:eastAsia="Times New Roman" w:hAnsi="Times New Roman" w:cs="Times New Roman"/>
          <w:b/>
          <w:bCs/>
          <w:sz w:val="24"/>
          <w:szCs w:val="24"/>
        </w:rPr>
        <w:t xml:space="preserve">деление стоимости инструмента и </w:t>
      </w:r>
      <w:r>
        <w:rPr>
          <w:rFonts w:ascii="Times New Roman" w:eastAsia="Times New Roman" w:hAnsi="Times New Roman" w:cs="Times New Roman"/>
          <w:b/>
          <w:bCs/>
          <w:sz w:val="24"/>
          <w:szCs w:val="24"/>
        </w:rPr>
        <w:t>инвентаря производственных объектов</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4.67. В сметных расчетах и сметах на строительство предприятий, зданий и сооружений учитывается стоимость предусмотренного проектом или РД инструмента, производственного и хозяйственного инвентаря, необходимых для первоначального оснащения зданий и сооружений вновь строящихся, реконструируемых или расширяемых предприятий.</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4.68. Сметная стоимость определяется отдельно на инструмент, производственный инвентарь и хозяйственный инвентарь исходя из типовых наборов инструмента, приспособлений и оснастки для технологических процессов, производственного и хозяйственного инвентаря и свободных (отпускных) цен с учетом транспортных и заготовительно-складских расходов.</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4.69. Средства на покрытие затрат на приобретение инструмента, приспособлений и механизмов для оснастки технологических процессов и производственного инвентаря в сметной документации учитываются в графе сметной стоимости "оборудование, мебель и инвентарь", а затрат на хозяйственный инвентарь - в графе сметной стоимости "прочие затраты".</w:t>
      </w:r>
    </w:p>
    <w:p w:rsidR="00636930" w:rsidRDefault="00636930" w:rsidP="003A1D9A">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w:t>
      </w:r>
      <w:r w:rsidR="003A1D9A">
        <w:rPr>
          <w:rFonts w:ascii="Times New Roman" w:eastAsia="Times New Roman" w:hAnsi="Times New Roman" w:cs="Times New Roman"/>
          <w:b/>
          <w:bCs/>
          <w:sz w:val="24"/>
          <w:szCs w:val="24"/>
        </w:rPr>
        <w:t xml:space="preserve">еление стоимости оборудования и инвентаря общественных и </w:t>
      </w:r>
      <w:r>
        <w:rPr>
          <w:rFonts w:ascii="Times New Roman" w:eastAsia="Times New Roman" w:hAnsi="Times New Roman" w:cs="Times New Roman"/>
          <w:b/>
          <w:bCs/>
          <w:sz w:val="24"/>
          <w:szCs w:val="24"/>
        </w:rPr>
        <w:t>административных объектов</w:t>
      </w:r>
      <w:r w:rsidR="003A1D9A">
        <w:rPr>
          <w:rFonts w:ascii="Times New Roman" w:eastAsia="Times New Roman" w:hAnsi="Times New Roman" w:cs="Times New Roman"/>
          <w:b/>
          <w:bCs/>
          <w:sz w:val="24"/>
          <w:szCs w:val="24"/>
        </w:rPr>
        <w:t>.</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4.70. В сметных расчетах и сметах на строительство учитываются суммы средств на оборудование и инвентарь, необходимых для первоначального оснащения вновь строящихся, а также расширяемых зданий общественного и административного назначения.</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оборудования и инвентаря для первоначального оснащения вновь строящихся, а также расширяемых объектов общественного и административного назначения определяется на основе действующих типовых наборов оборудования и инвентаря и свободных (отпускных) цен с учетом транспортных и заготовительно-складских расходов.</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типовых наборов оборудования и инвентаря может быть откорректирован с учетом современных требований, предъявляемых к оснащению соответствующих зданий и сооружений и согласован в установленном порядке.</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 состава типовых наборов оборудования, аппаратуры и приборов выделяется оборудование, требующее монтажа, и соответственно в установленном порядке предусматриваются затраты на его монтаж с использованием сборников расценок на монтаж оборудования или сборников ресурсных сметных норм на монтаж оборудования.</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составе типовых наборов оборудования и инвентаря, как правило, не предусматриваются:</w:t>
      </w:r>
    </w:p>
    <w:p w:rsidR="00786818" w:rsidRDefault="00636930" w:rsidP="00274478">
      <w:pPr>
        <w:pStyle w:val="ab"/>
        <w:numPr>
          <w:ilvl w:val="0"/>
          <w:numId w:val="35"/>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встроенная мебель (затраты на установку встроенной мебели рекомендуется включать в состав строительно-мон</w:t>
      </w:r>
      <w:r w:rsidR="00786818">
        <w:rPr>
          <w:rFonts w:ascii="Times New Roman" w:eastAsia="Times New Roman" w:hAnsi="Times New Roman" w:cs="Times New Roman"/>
          <w:sz w:val="24"/>
          <w:szCs w:val="24"/>
        </w:rPr>
        <w:t>тажных работ);</w:t>
      </w:r>
    </w:p>
    <w:p w:rsidR="00786818" w:rsidRDefault="00636930" w:rsidP="00274478">
      <w:pPr>
        <w:pStyle w:val="ab"/>
        <w:numPr>
          <w:ilvl w:val="0"/>
          <w:numId w:val="35"/>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дорогостоящие предметы внутреннего убранства пом</w:t>
      </w:r>
      <w:r w:rsidR="00786818">
        <w:rPr>
          <w:rFonts w:ascii="Times New Roman" w:eastAsia="Times New Roman" w:hAnsi="Times New Roman" w:cs="Times New Roman"/>
          <w:sz w:val="24"/>
          <w:szCs w:val="24"/>
        </w:rPr>
        <w:t>ещений (ковры, картины и т.п.);</w:t>
      </w:r>
    </w:p>
    <w:p w:rsidR="00786818" w:rsidRDefault="00636930" w:rsidP="00274478">
      <w:pPr>
        <w:pStyle w:val="ab"/>
        <w:numPr>
          <w:ilvl w:val="0"/>
          <w:numId w:val="35"/>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мягкий инвентарь и мелкие предметы хозяйственно-бытового назначения (столовая посуда, канце</w:t>
      </w:r>
      <w:r w:rsidR="00786818">
        <w:rPr>
          <w:rFonts w:ascii="Times New Roman" w:eastAsia="Times New Roman" w:hAnsi="Times New Roman" w:cs="Times New Roman"/>
          <w:sz w:val="24"/>
          <w:szCs w:val="24"/>
        </w:rPr>
        <w:t>лярские принадлежности и т.п.);</w:t>
      </w:r>
    </w:p>
    <w:p w:rsidR="00636930" w:rsidRPr="00786818" w:rsidRDefault="00636930" w:rsidP="00274478">
      <w:pPr>
        <w:pStyle w:val="ab"/>
        <w:numPr>
          <w:ilvl w:val="0"/>
          <w:numId w:val="35"/>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специальная одежда для обслуживающего персонала, книжный фонд вновь создаваемых библиотек и т.п.</w:t>
      </w:r>
    </w:p>
    <w:p w:rsidR="00636930" w:rsidRDefault="00636930" w:rsidP="003A1D9A">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покрытие затрат на оборудование и инвентарь общественных и административных объектов в сметной документации приводятся в графе сметной стоимости "оборудования, мебели и инвентаря".</w:t>
      </w:r>
    </w:p>
    <w:p w:rsidR="00636930" w:rsidRDefault="00636930" w:rsidP="0078681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Свод</w:t>
      </w:r>
      <w:r w:rsidR="00786818">
        <w:rPr>
          <w:rFonts w:ascii="Times New Roman" w:eastAsia="Times New Roman" w:hAnsi="Times New Roman" w:cs="Times New Roman"/>
          <w:b/>
          <w:bCs/>
          <w:sz w:val="24"/>
          <w:szCs w:val="24"/>
        </w:rPr>
        <w:t xml:space="preserve">ный сметный расчет стоимости </w:t>
      </w:r>
      <w:r>
        <w:rPr>
          <w:rFonts w:ascii="Times New Roman" w:eastAsia="Times New Roman" w:hAnsi="Times New Roman" w:cs="Times New Roman"/>
          <w:b/>
          <w:bCs/>
          <w:sz w:val="24"/>
          <w:szCs w:val="24"/>
        </w:rPr>
        <w:t>строительства</w:t>
      </w:r>
      <w:r w:rsidR="00786818">
        <w:rPr>
          <w:rFonts w:ascii="Times New Roman" w:eastAsia="Times New Roman" w:hAnsi="Times New Roman" w:cs="Times New Roman"/>
          <w:b/>
          <w:bCs/>
          <w:sz w:val="24"/>
          <w:szCs w:val="24"/>
        </w:rPr>
        <w:t>.</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4.71. Сводные сметные расчеты стоимости строительства предприятий, зданий, сооружений или их очередей, рассматриваются как документы, определяющие сметный лимит средств, необходимых для полного завершения строительства всех объектов, предусмотренных проектом. Утвержденный в установленном порядке сводный сметный расчет стоимости строительства служит основанием для определения лимита капитальных вложений и открытия финансирования строительства. Сводные сметные расчеты стоимости строительства рекомендуется составлять и утверждать отдельно на производственное и непроизводственное строительство.</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4.72. Сводный сметный расчет стоимости к проекту на строительство предприятия, здания, сооружения или его очереди рекомендуется составлять по образцу № 1, приведенному в приложении № 2 к настоящей Методике.</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него включаются отдельными строками итоги по всем объектным сметным расчетам (сметам) без сумм на покрытие лимитированных затрат, а также сметным расчетам на отдельные виды затрат. В позициях сводного сметного расчета стоимости строительства предприятий, зданий и сооружений указывается ссылка на номер указанных сметных документов. Сметная стоимость каждого объекта, предусмотренного проектом, распределяется по графам, обозначающим сметную стоимость "строительных работ", "оборудования, мебели и инвентаря", "прочих затрат" и "общая сметная стоимость".</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Сводный сметный расчет на строительство составляется в текущем уровне цен. Для формирования стоимости в текущем уровне цен может быть использован базисный уровень цен 2015 года. Решение об учитываемом в сводном сметном расчете уровне цен принимается заказчиком в задании на проектирование.</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4.73. В сводных сметных расчетах стоимости производственного и жилищно-гражданского строительства средства рекомендуется распределять по следующим главам:</w:t>
      </w:r>
    </w:p>
    <w:p w:rsidR="00636930" w:rsidRDefault="00636930" w:rsidP="00786818">
      <w:pPr>
        <w:spacing w:after="0" w:line="240" w:lineRule="auto"/>
        <w:ind w:left="567"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"Подго</w:t>
      </w:r>
      <w:r w:rsidR="00786818">
        <w:rPr>
          <w:rFonts w:ascii="Times New Roman" w:eastAsia="Times New Roman" w:hAnsi="Times New Roman" w:cs="Times New Roman"/>
          <w:sz w:val="24"/>
          <w:szCs w:val="24"/>
        </w:rPr>
        <w:t>товка территории строительства";</w:t>
      </w:r>
      <w:r>
        <w:rPr>
          <w:rFonts w:ascii="Times New Roman" w:eastAsia="Times New Roman" w:hAnsi="Times New Roman" w:cs="Times New Roman"/>
          <w:sz w:val="24"/>
          <w:szCs w:val="24"/>
        </w:rPr>
        <w:br/>
        <w:t>2. "</w:t>
      </w:r>
      <w:r w:rsidR="00786818">
        <w:rPr>
          <w:rFonts w:ascii="Times New Roman" w:eastAsia="Times New Roman" w:hAnsi="Times New Roman" w:cs="Times New Roman"/>
          <w:sz w:val="24"/>
          <w:szCs w:val="24"/>
        </w:rPr>
        <w:t>Основные объекты строительства";</w:t>
      </w:r>
      <w:r>
        <w:rPr>
          <w:rFonts w:ascii="Times New Roman" w:eastAsia="Times New Roman" w:hAnsi="Times New Roman" w:cs="Times New Roman"/>
          <w:sz w:val="24"/>
          <w:szCs w:val="24"/>
        </w:rPr>
        <w:br/>
        <w:t>3. "Объекты подсобно</w:t>
      </w:r>
      <w:r w:rsidR="00786818">
        <w:rPr>
          <w:rFonts w:ascii="Times New Roman" w:eastAsia="Times New Roman" w:hAnsi="Times New Roman" w:cs="Times New Roman"/>
          <w:sz w:val="24"/>
          <w:szCs w:val="24"/>
        </w:rPr>
        <w:t>го и обслуживающего назначения";</w:t>
      </w:r>
      <w:r>
        <w:rPr>
          <w:rFonts w:ascii="Times New Roman" w:eastAsia="Times New Roman" w:hAnsi="Times New Roman" w:cs="Times New Roman"/>
          <w:sz w:val="24"/>
          <w:szCs w:val="24"/>
        </w:rPr>
        <w:br/>
        <w:t>4. "Объ</w:t>
      </w:r>
      <w:r w:rsidR="00786818">
        <w:rPr>
          <w:rFonts w:ascii="Times New Roman" w:eastAsia="Times New Roman" w:hAnsi="Times New Roman" w:cs="Times New Roman"/>
          <w:sz w:val="24"/>
          <w:szCs w:val="24"/>
        </w:rPr>
        <w:t>екты энергетического хозяйства";</w:t>
      </w:r>
      <w:r>
        <w:rPr>
          <w:rFonts w:ascii="Times New Roman" w:eastAsia="Times New Roman" w:hAnsi="Times New Roman" w:cs="Times New Roman"/>
          <w:sz w:val="24"/>
          <w:szCs w:val="24"/>
        </w:rPr>
        <w:br/>
        <w:t xml:space="preserve">5. "Объекты транспортного </w:t>
      </w:r>
      <w:r w:rsidR="00786818">
        <w:rPr>
          <w:rFonts w:ascii="Times New Roman" w:eastAsia="Times New Roman" w:hAnsi="Times New Roman" w:cs="Times New Roman"/>
          <w:sz w:val="24"/>
          <w:szCs w:val="24"/>
        </w:rPr>
        <w:t>хозяйства и связи";</w:t>
      </w:r>
      <w:r>
        <w:rPr>
          <w:rFonts w:ascii="Times New Roman" w:eastAsia="Times New Roman" w:hAnsi="Times New Roman" w:cs="Times New Roman"/>
          <w:sz w:val="24"/>
          <w:szCs w:val="24"/>
        </w:rPr>
        <w:br/>
        <w:t xml:space="preserve">6. "Наружные сети и сооружения водоснабжения, канализации, </w:t>
      </w:r>
      <w:r w:rsidR="00786818">
        <w:rPr>
          <w:rFonts w:ascii="Times New Roman" w:eastAsia="Times New Roman" w:hAnsi="Times New Roman" w:cs="Times New Roman"/>
          <w:sz w:val="24"/>
          <w:szCs w:val="24"/>
        </w:rPr>
        <w:t>теплоснабжения и газоснабжения";</w:t>
      </w:r>
      <w:r>
        <w:rPr>
          <w:rFonts w:ascii="Times New Roman" w:eastAsia="Times New Roman" w:hAnsi="Times New Roman" w:cs="Times New Roman"/>
          <w:sz w:val="24"/>
          <w:szCs w:val="24"/>
        </w:rPr>
        <w:br/>
        <w:t>7. "Благоустр</w:t>
      </w:r>
      <w:r w:rsidR="00786818">
        <w:rPr>
          <w:rFonts w:ascii="Times New Roman" w:eastAsia="Times New Roman" w:hAnsi="Times New Roman" w:cs="Times New Roman"/>
          <w:sz w:val="24"/>
          <w:szCs w:val="24"/>
        </w:rPr>
        <w:t>ойство и озеленение территории";</w:t>
      </w:r>
      <w:r>
        <w:rPr>
          <w:rFonts w:ascii="Times New Roman" w:eastAsia="Times New Roman" w:hAnsi="Times New Roman" w:cs="Times New Roman"/>
          <w:sz w:val="24"/>
          <w:szCs w:val="24"/>
        </w:rPr>
        <w:br/>
        <w:t xml:space="preserve">8. </w:t>
      </w:r>
      <w:r w:rsidR="00786818">
        <w:rPr>
          <w:rFonts w:ascii="Times New Roman" w:eastAsia="Times New Roman" w:hAnsi="Times New Roman" w:cs="Times New Roman"/>
          <w:sz w:val="24"/>
          <w:szCs w:val="24"/>
        </w:rPr>
        <w:t>"Временные здания и сооружения";</w:t>
      </w:r>
      <w:r w:rsidR="00786818">
        <w:rPr>
          <w:rFonts w:ascii="Times New Roman" w:eastAsia="Times New Roman" w:hAnsi="Times New Roman" w:cs="Times New Roman"/>
          <w:sz w:val="24"/>
          <w:szCs w:val="24"/>
        </w:rPr>
        <w:br/>
        <w:t>9. "Прочие работы и затраты";</w:t>
      </w:r>
      <w:r>
        <w:rPr>
          <w:rFonts w:ascii="Times New Roman" w:eastAsia="Times New Roman" w:hAnsi="Times New Roman" w:cs="Times New Roman"/>
          <w:sz w:val="24"/>
          <w:szCs w:val="24"/>
        </w:rPr>
        <w:br/>
        <w:t>10. "Содержание службы заказчика-застройщика (технического на</w:t>
      </w:r>
      <w:r w:rsidR="00786818">
        <w:rPr>
          <w:rFonts w:ascii="Times New Roman" w:eastAsia="Times New Roman" w:hAnsi="Times New Roman" w:cs="Times New Roman"/>
          <w:sz w:val="24"/>
          <w:szCs w:val="24"/>
        </w:rPr>
        <w:t>дзора) строящегося предприятия";</w:t>
      </w:r>
      <w:r>
        <w:rPr>
          <w:rFonts w:ascii="Times New Roman" w:eastAsia="Times New Roman" w:hAnsi="Times New Roman" w:cs="Times New Roman"/>
          <w:sz w:val="24"/>
          <w:szCs w:val="24"/>
        </w:rPr>
        <w:br/>
        <w:t>11. "Подг</w:t>
      </w:r>
      <w:r w:rsidR="00786818">
        <w:rPr>
          <w:rFonts w:ascii="Times New Roman" w:eastAsia="Times New Roman" w:hAnsi="Times New Roman" w:cs="Times New Roman"/>
          <w:sz w:val="24"/>
          <w:szCs w:val="24"/>
        </w:rPr>
        <w:t>отовка эксплуатационных кадров";</w:t>
      </w:r>
      <w:r>
        <w:rPr>
          <w:rFonts w:ascii="Times New Roman" w:eastAsia="Times New Roman" w:hAnsi="Times New Roman" w:cs="Times New Roman"/>
          <w:sz w:val="24"/>
          <w:szCs w:val="24"/>
        </w:rPr>
        <w:br/>
        <w:t>12. "Проектные и изыскател</w:t>
      </w:r>
      <w:r w:rsidR="00786818">
        <w:rPr>
          <w:rFonts w:ascii="Times New Roman" w:eastAsia="Times New Roman" w:hAnsi="Times New Roman" w:cs="Times New Roman"/>
          <w:sz w:val="24"/>
          <w:szCs w:val="24"/>
        </w:rPr>
        <w:t>ьские работы, авторский надзор";</w:t>
      </w:r>
    </w:p>
    <w:p w:rsidR="00636930" w:rsidRDefault="00636930" w:rsidP="00786818">
      <w:pPr>
        <w:spacing w:after="0" w:line="240" w:lineRule="auto"/>
        <w:ind w:left="567"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12а. Составление смет (где отсутствует ПТО) – до 50 млн – 1,0%;  от 1,5 % свыше 50 млн</w:t>
      </w:r>
      <w:r w:rsidR="00786818">
        <w:rPr>
          <w:rFonts w:ascii="Times New Roman" w:eastAsia="Times New Roman" w:hAnsi="Times New Roman" w:cs="Times New Roman"/>
          <w:sz w:val="24"/>
          <w:szCs w:val="24"/>
        </w:rPr>
        <w:t>. (</w:t>
      </w:r>
      <w:r>
        <w:rPr>
          <w:rFonts w:ascii="Times New Roman" w:eastAsia="Times New Roman" w:hAnsi="Times New Roman" w:cs="Times New Roman"/>
          <w:sz w:val="24"/>
          <w:szCs w:val="24"/>
        </w:rPr>
        <w:t>на рассмотрение по согласию сторон)</w:t>
      </w:r>
      <w:r w:rsidR="00786818">
        <w:rPr>
          <w:rFonts w:ascii="Times New Roman" w:eastAsia="Times New Roman" w:hAnsi="Times New Roman" w:cs="Times New Roman"/>
          <w:sz w:val="24"/>
          <w:szCs w:val="24"/>
        </w:rPr>
        <w:t>;</w:t>
      </w:r>
    </w:p>
    <w:p w:rsidR="00636930" w:rsidRDefault="00636930" w:rsidP="00786818">
      <w:pPr>
        <w:spacing w:after="0" w:line="240" w:lineRule="auto"/>
        <w:ind w:left="567"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12б</w:t>
      </w:r>
      <w:r w:rsidR="0078681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Проведение технадзора(где отсутствует ПТО)  –до 50млн -2,5 %; от 2% свыше 50 млн</w:t>
      </w:r>
      <w:r w:rsidR="00786818">
        <w:rPr>
          <w:rFonts w:ascii="Times New Roman" w:eastAsia="Times New Roman" w:hAnsi="Times New Roman" w:cs="Times New Roman"/>
          <w:sz w:val="24"/>
          <w:szCs w:val="24"/>
        </w:rPr>
        <w:t>. (</w:t>
      </w:r>
      <w:r>
        <w:rPr>
          <w:rFonts w:ascii="Times New Roman" w:eastAsia="Times New Roman" w:hAnsi="Times New Roman" w:cs="Times New Roman"/>
          <w:sz w:val="24"/>
          <w:szCs w:val="24"/>
        </w:rPr>
        <w:t>на рассмотрение по согласию сторон).</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Распределение объектов, работ и затрат внутри глав производится согласно сложившейся для соответствующей отрасли номенклатуре сводного сметного расчета стоимости строительства. При наличии нескольких видов законченных производств или комплексов, каждый из которых имеет по нескольку объектов, внутри главы может быть осуществлена группировка по разделам, наименование которых соответствует названию производств (комплексов).</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Для отдельных отраслей промышленности и видов строительства наименование и номенклатура глав сводного сметного расчета могут быть изменены.</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4.74. Для объектов капитального ремонта жилых домов, объектов коммунального и социально-культурного назначения в составе сводного сметного расчета средства рекомендуется распределять по следующим главам:</w:t>
      </w:r>
    </w:p>
    <w:p w:rsidR="0078681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"Подготовка площадок (те</w:t>
      </w:r>
      <w:r w:rsidR="00786818" w:rsidRPr="00786818">
        <w:rPr>
          <w:rFonts w:ascii="Times New Roman" w:eastAsia="Times New Roman" w:hAnsi="Times New Roman" w:cs="Times New Roman"/>
          <w:sz w:val="24"/>
          <w:szCs w:val="24"/>
        </w:rPr>
        <w:t>рритории) капитального ремонта";</w:t>
      </w:r>
    </w:p>
    <w:p w:rsidR="00786818" w:rsidRDefault="00786818"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"Основные объекты";</w:t>
      </w:r>
    </w:p>
    <w:p w:rsidR="0078681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"Объекты подсобно</w:t>
      </w:r>
      <w:r w:rsidR="00786818" w:rsidRPr="00786818">
        <w:rPr>
          <w:rFonts w:ascii="Times New Roman" w:eastAsia="Times New Roman" w:hAnsi="Times New Roman" w:cs="Times New Roman"/>
          <w:sz w:val="24"/>
          <w:szCs w:val="24"/>
        </w:rPr>
        <w:t>го и обслуживающего назначения";</w:t>
      </w:r>
    </w:p>
    <w:p w:rsidR="005D2C0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"Наружные сети и сооружения (водоснабжения, канализации, теплосн</w:t>
      </w:r>
      <w:r w:rsidR="00786818" w:rsidRPr="00786818">
        <w:rPr>
          <w:rFonts w:ascii="Times New Roman" w:eastAsia="Times New Roman" w:hAnsi="Times New Roman" w:cs="Times New Roman"/>
          <w:sz w:val="24"/>
          <w:szCs w:val="24"/>
        </w:rPr>
        <w:t>абжения, газоснабжения и т.п.)";</w:t>
      </w:r>
    </w:p>
    <w:p w:rsidR="005D2C0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"Благоустр</w:t>
      </w:r>
      <w:r w:rsidR="00786818" w:rsidRPr="00786818">
        <w:rPr>
          <w:rFonts w:ascii="Times New Roman" w:eastAsia="Times New Roman" w:hAnsi="Times New Roman" w:cs="Times New Roman"/>
          <w:sz w:val="24"/>
          <w:szCs w:val="24"/>
        </w:rPr>
        <w:t>ойство и озеленение территории";</w:t>
      </w:r>
    </w:p>
    <w:p w:rsidR="005D2C08" w:rsidRDefault="00786818"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"Временные здания и сооружения";</w:t>
      </w:r>
    </w:p>
    <w:p w:rsidR="005D2C08" w:rsidRDefault="00786818"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"Прочие работы и затраты";</w:t>
      </w:r>
    </w:p>
    <w:p w:rsidR="005D2C0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"Тех</w:t>
      </w:r>
      <w:r w:rsidR="00786818" w:rsidRPr="00786818">
        <w:rPr>
          <w:rFonts w:ascii="Times New Roman" w:eastAsia="Times New Roman" w:hAnsi="Times New Roman" w:cs="Times New Roman"/>
          <w:sz w:val="24"/>
          <w:szCs w:val="24"/>
        </w:rPr>
        <w:t>нический надзор";</w:t>
      </w:r>
    </w:p>
    <w:p w:rsidR="00636930" w:rsidRPr="00786818" w:rsidRDefault="00636930" w:rsidP="00274478">
      <w:pPr>
        <w:pStyle w:val="ab"/>
        <w:numPr>
          <w:ilvl w:val="1"/>
          <w:numId w:val="37"/>
        </w:numPr>
        <w:spacing w:after="0" w:line="240" w:lineRule="auto"/>
        <w:ind w:left="0" w:right="720" w:firstLine="567"/>
        <w:jc w:val="both"/>
        <w:rPr>
          <w:rFonts w:ascii="Times New Roman" w:eastAsia="Times New Roman" w:hAnsi="Times New Roman" w:cs="Times New Roman"/>
          <w:sz w:val="24"/>
          <w:szCs w:val="24"/>
        </w:rPr>
      </w:pPr>
      <w:r w:rsidRPr="00786818">
        <w:rPr>
          <w:rFonts w:ascii="Times New Roman" w:eastAsia="Times New Roman" w:hAnsi="Times New Roman" w:cs="Times New Roman"/>
          <w:sz w:val="24"/>
          <w:szCs w:val="24"/>
        </w:rPr>
        <w:t>"Проектные и изыскательские работы, авторский надзор".</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отсутствия объектов, работ и затрат, предусматриваемых соответствующей главой сводного сметного расчета, эта глава пропускается без изменения номеров последующих глав.</w:t>
      </w:r>
    </w:p>
    <w:p w:rsidR="00786818"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4.75. Сводный сметный расчет составляется в целом на строительство независимо от числа генеральных подрядных строительно-монтажных организаций, участвующих в нем.</w:t>
      </w:r>
    </w:p>
    <w:p w:rsidR="00636930" w:rsidRDefault="00636930" w:rsidP="0078681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работ и затрат, подлежащих осуществлению каждой генеральной подрядной организацией, оформляется в отдельную ведомость, составляемую применительно к форме сводного сметного расчета.</w:t>
      </w:r>
    </w:p>
    <w:p w:rsidR="00636930" w:rsidRPr="005D2C08" w:rsidRDefault="00786818" w:rsidP="00786818">
      <w:pPr>
        <w:spacing w:after="0" w:line="240" w:lineRule="auto"/>
        <w:ind w:firstLine="567"/>
        <w:contextualSpacing/>
        <w:jc w:val="both"/>
        <w:rPr>
          <w:rFonts w:ascii="Times New Roman" w:eastAsiaTheme="minorEastAsia" w:hAnsi="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4.75.</w:t>
      </w:r>
      <w:r w:rsidR="00636930" w:rsidRPr="005D2C08">
        <w:rPr>
          <w:rFonts w:ascii="Times New Roman" w:eastAsia="Times New Roman" w:hAnsi="Times New Roman" w:cs="Times New Roman"/>
          <w:sz w:val="24"/>
          <w:szCs w:val="24"/>
          <w:highlight w:val="yellow"/>
        </w:rPr>
        <w:t>а. Для объектов дорожного строительства в составе сводного сметного расчета средства рекомендуется распределять по следующим главам:</w:t>
      </w:r>
    </w:p>
    <w:p w:rsidR="00786818" w:rsidRPr="005D2C08" w:rsidRDefault="00786818" w:rsidP="00786818">
      <w:pPr>
        <w:pStyle w:val="ab"/>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 xml:space="preserve">  </w:t>
      </w:r>
      <w:r w:rsidR="00636930" w:rsidRPr="005D2C08">
        <w:rPr>
          <w:rFonts w:ascii="Times New Roman" w:hAnsi="Times New Roman" w:cs="Times New Roman"/>
          <w:color w:val="000000"/>
          <w:sz w:val="24"/>
          <w:szCs w:val="24"/>
          <w:highlight w:val="yellow"/>
          <w:shd w:val="clear" w:color="auto" w:fill="FFFFFF"/>
        </w:rPr>
        <w:t>Основные объекты строительства.</w:t>
      </w:r>
      <w:r w:rsidRPr="005D2C08">
        <w:rPr>
          <w:rFonts w:ascii="Times New Roman" w:hAnsi="Times New Roman" w:cs="Times New Roman"/>
          <w:color w:val="000000"/>
          <w:sz w:val="24"/>
          <w:szCs w:val="24"/>
          <w:highlight w:val="yellow"/>
        </w:rPr>
        <w:t xml:space="preserve"> </w:t>
      </w:r>
      <w:r w:rsidR="00636930" w:rsidRPr="005D2C08">
        <w:rPr>
          <w:rFonts w:ascii="Times New Roman" w:hAnsi="Times New Roman" w:cs="Times New Roman"/>
          <w:color w:val="000000"/>
          <w:sz w:val="24"/>
          <w:szCs w:val="24"/>
          <w:highlight w:val="yellow"/>
          <w:shd w:val="clear" w:color="auto" w:fill="FFFFFF"/>
        </w:rPr>
        <w:t>"Основные объекты строительства" включается сметная стоимость работ при строительстве, реконструкции, капитальном ремонте, ремонте автомобильных дорог и искусственных сооружений на них в качестве основных объектов.</w:t>
      </w:r>
    </w:p>
    <w:p w:rsidR="00636930" w:rsidRPr="005D2C08" w:rsidRDefault="00636930" w:rsidP="00786818">
      <w:pPr>
        <w:pStyle w:val="ab"/>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hAnsi="Times New Roman" w:cs="Times New Roman"/>
          <w:color w:val="000000"/>
          <w:sz w:val="24"/>
          <w:szCs w:val="24"/>
          <w:highlight w:val="yellow"/>
          <w:shd w:val="clear" w:color="auto" w:fill="FFFFFF"/>
        </w:rPr>
        <w:t>При наличии нескольких видов законченных производств или комплексов, каждый из которых имеет по нескольку объектов, внутри главы может быть осуществлена группировка по разделам, наименование которых соответствует названию производств (комплексов).</w:t>
      </w:r>
      <w:r w:rsidR="00786818" w:rsidRPr="005D2C08">
        <w:rPr>
          <w:rFonts w:ascii="Times New Roman" w:hAnsi="Times New Roman" w:cs="Times New Roman"/>
          <w:color w:val="000000"/>
          <w:sz w:val="24"/>
          <w:szCs w:val="24"/>
          <w:highlight w:val="yellow"/>
          <w:shd w:val="clear" w:color="auto" w:fill="FFFFFF"/>
        </w:rPr>
        <w:t xml:space="preserve"> </w:t>
      </w:r>
      <w:r w:rsidRPr="005D2C08">
        <w:rPr>
          <w:rFonts w:ascii="Times New Roman" w:hAnsi="Times New Roman" w:cs="Times New Roman"/>
          <w:color w:val="000000"/>
          <w:sz w:val="24"/>
          <w:szCs w:val="24"/>
          <w:highlight w:val="yellow"/>
          <w:shd w:val="clear" w:color="auto" w:fill="FFFFFF"/>
        </w:rPr>
        <w:t>Рекомендуется подразделять на следующие разделы:</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1</w:t>
      </w:r>
      <w:r w:rsidRPr="005D2C08">
        <w:rPr>
          <w:rFonts w:ascii="Times New Roman" w:hAnsi="Times New Roman"/>
          <w:sz w:val="24"/>
          <w:szCs w:val="24"/>
          <w:highlight w:val="yellow"/>
        </w:rPr>
        <w:t xml:space="preserve"> Подготовка территории строительства</w:t>
      </w:r>
      <w:r w:rsidR="00786818" w:rsidRPr="005D2C08">
        <w:rPr>
          <w:rFonts w:ascii="Times New Roman" w:hAnsi="Times New Roman"/>
          <w:sz w:val="24"/>
          <w:szCs w:val="24"/>
          <w:highlight w:val="yellow"/>
        </w:rPr>
        <w:t>;</w:t>
      </w:r>
      <w:r w:rsidRPr="005D2C08">
        <w:rPr>
          <w:rFonts w:ascii="Times New Roman" w:hAnsi="Times New Roman"/>
          <w:sz w:val="24"/>
          <w:szCs w:val="24"/>
          <w:highlight w:val="yellow"/>
        </w:rPr>
        <w:t xml:space="preserve">  </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2</w:t>
      </w:r>
      <w:r w:rsidRPr="005D2C08">
        <w:rPr>
          <w:rFonts w:ascii="Times New Roman" w:hAnsi="Times New Roman" w:cs="Times New Roman"/>
          <w:color w:val="000000"/>
          <w:sz w:val="24"/>
          <w:szCs w:val="24"/>
          <w:highlight w:val="yellow"/>
          <w:shd w:val="clear" w:color="auto" w:fill="FFFFFF"/>
        </w:rPr>
        <w:t>.Земляное полотно</w:t>
      </w:r>
      <w:r w:rsidR="00786818" w:rsidRPr="005D2C08">
        <w:rPr>
          <w:rFonts w:ascii="Times New Roman" w:hAnsi="Times New Roman" w:cs="Times New Roman"/>
          <w:color w:val="000000"/>
          <w:sz w:val="24"/>
          <w:szCs w:val="24"/>
          <w:highlight w:val="yellow"/>
          <w:shd w:val="clear" w:color="auto" w:fill="FFFFFF"/>
        </w:rPr>
        <w:t>;</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3</w:t>
      </w:r>
      <w:r w:rsidRPr="005D2C08">
        <w:rPr>
          <w:rFonts w:ascii="Times New Roman" w:hAnsi="Times New Roman" w:cs="Times New Roman"/>
          <w:color w:val="000000"/>
          <w:sz w:val="24"/>
          <w:szCs w:val="24"/>
          <w:highlight w:val="yellow"/>
          <w:shd w:val="clear" w:color="auto" w:fill="FFFFFF"/>
        </w:rPr>
        <w:t>.Дорожная одежда</w:t>
      </w:r>
      <w:r w:rsidR="00786818" w:rsidRPr="005D2C08">
        <w:rPr>
          <w:rFonts w:ascii="Times New Roman" w:hAnsi="Times New Roman" w:cs="Times New Roman"/>
          <w:color w:val="000000"/>
          <w:sz w:val="24"/>
          <w:szCs w:val="24"/>
          <w:highlight w:val="yellow"/>
        </w:rPr>
        <w:t>;</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4</w:t>
      </w:r>
      <w:r w:rsidRPr="005D2C08">
        <w:rPr>
          <w:rFonts w:ascii="Times New Roman" w:hAnsi="Times New Roman" w:cs="Times New Roman"/>
          <w:color w:val="000000"/>
          <w:sz w:val="24"/>
          <w:szCs w:val="24"/>
          <w:highlight w:val="yellow"/>
          <w:shd w:val="clear" w:color="auto" w:fill="FFFFFF"/>
        </w:rPr>
        <w:t>.Искусственные (защитные) сооружения</w:t>
      </w:r>
      <w:r w:rsidR="00786818" w:rsidRPr="005D2C08">
        <w:rPr>
          <w:rFonts w:ascii="Times New Roman" w:hAnsi="Times New Roman" w:cs="Times New Roman"/>
          <w:color w:val="000000"/>
          <w:sz w:val="24"/>
          <w:szCs w:val="24"/>
          <w:highlight w:val="yellow"/>
        </w:rPr>
        <w:t>;</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5</w:t>
      </w:r>
      <w:r w:rsidRPr="005D2C08">
        <w:rPr>
          <w:rFonts w:ascii="Times New Roman" w:hAnsi="Times New Roman" w:cs="Times New Roman"/>
          <w:color w:val="000000"/>
          <w:sz w:val="24"/>
          <w:szCs w:val="24"/>
          <w:highlight w:val="yellow"/>
          <w:shd w:val="clear" w:color="auto" w:fill="FFFFFF"/>
        </w:rPr>
        <w:t>.Дорожные устройства и обстановка дороги</w:t>
      </w:r>
      <w:r w:rsidR="00786818" w:rsidRPr="005D2C08">
        <w:rPr>
          <w:rFonts w:ascii="Times New Roman" w:hAnsi="Times New Roman" w:cs="Times New Roman"/>
          <w:color w:val="000000"/>
          <w:sz w:val="24"/>
          <w:szCs w:val="24"/>
          <w:highlight w:val="yellow"/>
        </w:rPr>
        <w:t>;</w:t>
      </w:r>
    </w:p>
    <w:p w:rsidR="00636930"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6</w:t>
      </w:r>
      <w:r w:rsidR="00786818" w:rsidRPr="005D2C08">
        <w:rPr>
          <w:rFonts w:ascii="Times New Roman" w:hAnsi="Times New Roman" w:cs="Times New Roman"/>
          <w:color w:val="000000"/>
          <w:sz w:val="24"/>
          <w:szCs w:val="24"/>
          <w:highlight w:val="yellow"/>
          <w:shd w:val="clear" w:color="auto" w:fill="FFFFFF"/>
        </w:rPr>
        <w:t>.Подъезды к дороге;</w:t>
      </w:r>
    </w:p>
    <w:p w:rsidR="0078681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7. "Прочие</w:t>
      </w:r>
      <w:r w:rsidR="00786818" w:rsidRPr="005D2C08">
        <w:rPr>
          <w:rFonts w:ascii="Times New Roman" w:eastAsia="Times New Roman" w:hAnsi="Times New Roman" w:cs="Times New Roman"/>
          <w:sz w:val="24"/>
          <w:szCs w:val="24"/>
          <w:highlight w:val="yellow"/>
        </w:rPr>
        <w:t xml:space="preserve"> работы и затраты";</w:t>
      </w:r>
    </w:p>
    <w:p w:rsidR="00786818" w:rsidRPr="005D2C08" w:rsidRDefault="00786818"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8. "Технический надзор";</w:t>
      </w:r>
    </w:p>
    <w:p w:rsidR="005D2C08" w:rsidRPr="005D2C08" w:rsidRDefault="00636930" w:rsidP="00274478">
      <w:pPr>
        <w:pStyle w:val="ab"/>
        <w:numPr>
          <w:ilvl w:val="0"/>
          <w:numId w:val="36"/>
        </w:numPr>
        <w:spacing w:after="0" w:line="240" w:lineRule="auto"/>
        <w:ind w:left="0" w:firstLine="567"/>
        <w:jc w:val="both"/>
        <w:rPr>
          <w:rFonts w:ascii="Times New Roman" w:hAnsi="Times New Roman" w:cs="Times New Roman"/>
          <w:color w:val="000000"/>
          <w:sz w:val="24"/>
          <w:szCs w:val="24"/>
          <w:highlight w:val="yellow"/>
          <w:shd w:val="clear" w:color="auto" w:fill="FFFFFF"/>
        </w:rPr>
      </w:pPr>
      <w:r w:rsidRPr="005D2C08">
        <w:rPr>
          <w:rFonts w:ascii="Times New Roman" w:eastAsia="Times New Roman" w:hAnsi="Times New Roman" w:cs="Times New Roman"/>
          <w:sz w:val="24"/>
          <w:szCs w:val="24"/>
          <w:highlight w:val="yellow"/>
        </w:rPr>
        <w:t>Глава 9 "Проектные и изыскательские работы, авторский надзор"</w:t>
      </w:r>
      <w:r w:rsidR="00786818" w:rsidRPr="005D2C08">
        <w:rPr>
          <w:rFonts w:ascii="Times New Roman" w:eastAsia="Times New Roman" w:hAnsi="Times New Roman" w:cs="Times New Roman"/>
          <w:sz w:val="24"/>
          <w:szCs w:val="24"/>
          <w:highlight w:val="yellow"/>
        </w:rPr>
        <w:t>;</w:t>
      </w:r>
    </w:p>
    <w:p w:rsidR="00636930" w:rsidRPr="005D2C08" w:rsidRDefault="00636930" w:rsidP="005D2C08">
      <w:pPr>
        <w:pStyle w:val="ab"/>
        <w:spacing w:after="0" w:line="240" w:lineRule="auto"/>
        <w:ind w:left="567"/>
        <w:jc w:val="both"/>
        <w:rPr>
          <w:rFonts w:ascii="Times New Roman" w:hAnsi="Times New Roman" w:cs="Times New Roman"/>
          <w:color w:val="000000"/>
          <w:sz w:val="24"/>
          <w:szCs w:val="24"/>
          <w:highlight w:val="yellow"/>
          <w:shd w:val="clear" w:color="auto" w:fill="FFFFFF"/>
        </w:rPr>
      </w:pPr>
      <w:r w:rsidRPr="005D2C08">
        <w:rPr>
          <w:rFonts w:ascii="Times New Roman" w:hAnsi="Times New Roman" w:cs="Times New Roman"/>
          <w:color w:val="000000"/>
          <w:sz w:val="24"/>
          <w:szCs w:val="24"/>
          <w:highlight w:val="yellow"/>
          <w:shd w:val="clear" w:color="auto" w:fill="FFFFFF"/>
        </w:rPr>
        <w:t>Средства определяются объектными сметами, локальными сметами.</w:t>
      </w:r>
    </w:p>
    <w:p w:rsidR="005D2C08" w:rsidRPr="005D2C08" w:rsidRDefault="00636930" w:rsidP="00274478">
      <w:pPr>
        <w:pStyle w:val="ab"/>
        <w:numPr>
          <w:ilvl w:val="0"/>
          <w:numId w:val="2"/>
        </w:numPr>
        <w:tabs>
          <w:tab w:val="left" w:pos="426"/>
          <w:tab w:val="left" w:pos="851"/>
        </w:tabs>
        <w:spacing w:after="0" w:line="240" w:lineRule="auto"/>
        <w:ind w:left="0" w:firstLine="567"/>
        <w:jc w:val="both"/>
        <w:rPr>
          <w:rFonts w:ascii="Times New Roman" w:eastAsia="Times New Roman" w:hAnsi="Times New Roman" w:cs="Times New Roman"/>
          <w:sz w:val="24"/>
          <w:szCs w:val="24"/>
          <w:highlight w:val="yellow"/>
        </w:rPr>
      </w:pPr>
      <w:r w:rsidRPr="005D2C08">
        <w:rPr>
          <w:rFonts w:ascii="Times New Roman" w:hAnsi="Times New Roman" w:cs="Times New Roman"/>
          <w:color w:val="000000"/>
          <w:sz w:val="24"/>
          <w:szCs w:val="24"/>
          <w:highlight w:val="yellow"/>
          <w:shd w:val="clear" w:color="auto" w:fill="FFFFFF"/>
        </w:rPr>
        <w:t xml:space="preserve">В разделе «Земляное полотно» в локальных сметах на земляное полотно основной трассы учитываются затраты на земляные работы, сопутствующие работы, укрепительные работы, устройство дренажа и связанных с ним сооружений, нагорные и другие канавы, присыпные бермы, а также включаются средства по отсыпке конусов у мостов и регуляционных сооружений, срезке русел, укрепительным работам по </w:t>
      </w:r>
      <w:r w:rsidRPr="005D2C08">
        <w:rPr>
          <w:rFonts w:ascii="Times New Roman" w:hAnsi="Times New Roman" w:cs="Times New Roman"/>
          <w:color w:val="000000"/>
          <w:sz w:val="24"/>
          <w:szCs w:val="24"/>
          <w:highlight w:val="yellow"/>
          <w:shd w:val="clear" w:color="auto" w:fill="FFFFFF"/>
        </w:rPr>
        <w:lastRenderedPageBreak/>
        <w:t xml:space="preserve">конусам моста и регуляционным сооружениям, фильтрующим насыпям и </w:t>
      </w:r>
      <w:r w:rsidR="005D2C08" w:rsidRPr="005D2C08">
        <w:rPr>
          <w:rFonts w:ascii="Times New Roman" w:hAnsi="Times New Roman" w:cs="Times New Roman"/>
          <w:color w:val="000000"/>
          <w:sz w:val="24"/>
          <w:szCs w:val="24"/>
          <w:highlight w:val="yellow"/>
          <w:shd w:val="clear" w:color="auto" w:fill="FFFFFF"/>
        </w:rPr>
        <w:t xml:space="preserve">показываются в графах 4 </w:t>
      </w:r>
      <w:r w:rsidRPr="005D2C08">
        <w:rPr>
          <w:rFonts w:ascii="Times New Roman" w:hAnsi="Times New Roman" w:cs="Times New Roman"/>
          <w:color w:val="000000"/>
          <w:sz w:val="24"/>
          <w:szCs w:val="24"/>
          <w:highlight w:val="yellow"/>
          <w:shd w:val="clear" w:color="auto" w:fill="FFFFFF"/>
        </w:rPr>
        <w:t>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В разделе «Дорожная одежда» в локальных сметах учитываются затраты на подстилающий слой, основание, покрытие, досыпку обочин и их укрепление, укрепление верха откосов земляного полотна, водосбросных сооружений: водоотвод с проезжей части, ливневая канализация с очистными сооружениями, съезды и выезды с земляного полотна, а также работы по устройству покрытия проезжей части мостового полотна, и показываются в графах 4 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В разделе «Искусственные сооружения» и «защитные « в локальных сметах на подпорные стенки, противообвальные и противооползневые сооружения, автодорожные тоннели средства определяются на сооружение с учетом всех необходимых затрат, присущих данному виду строительства, показываются и графах 4 - 8.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Средства на трубы, водопропускные лотки, дюкеры определяются локальной сметой с включением затрат по срезке и укреплению русел, защитной засыпки грунтов труб и лотков, устройству дренажа и регуляционных сооружений и показываются в графах 4 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Средства на мосты и путепроводы определяются локальной сметой на каждое сооружение с включением затрат на устройство вспомогательных обустройств, фундаментов, опор, пролетных строений, сопряжения, устройство дренажа за устоями и показываются в графах 4 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В разделе  «Дорожные устройства и обстановка дороги» локальные сметы составляются по каждому виду работ и показываются в графах 4 - 6 и 8.</w:t>
      </w:r>
    </w:p>
    <w:p w:rsidR="005D2C08" w:rsidRPr="005D2C08" w:rsidRDefault="00636930" w:rsidP="005D2C08">
      <w:pPr>
        <w:pStyle w:val="ab"/>
        <w:tabs>
          <w:tab w:val="left" w:pos="142"/>
          <w:tab w:val="left" w:pos="851"/>
        </w:tabs>
        <w:spacing w:after="0" w:line="240" w:lineRule="auto"/>
        <w:ind w:left="0" w:firstLine="567"/>
        <w:jc w:val="both"/>
        <w:rPr>
          <w:rFonts w:ascii="Times New Roman" w:hAnsi="Times New Roman" w:cs="Times New Roman"/>
          <w:color w:val="000000"/>
          <w:sz w:val="24"/>
          <w:szCs w:val="24"/>
          <w:highlight w:val="yellow"/>
        </w:rPr>
      </w:pPr>
      <w:r w:rsidRPr="005D2C08">
        <w:rPr>
          <w:rFonts w:ascii="Times New Roman" w:hAnsi="Times New Roman" w:cs="Times New Roman"/>
          <w:color w:val="000000"/>
          <w:sz w:val="24"/>
          <w:szCs w:val="24"/>
          <w:highlight w:val="yellow"/>
          <w:shd w:val="clear" w:color="auto" w:fill="FFFFFF"/>
        </w:rPr>
        <w:t>В разделе «Подъезды к дороге» средства определяются объектными сметами, локальными сметами на полный комплекс работ по строительству подъездов с набором работ и затрат применительно к строительству автомобильных дорог и показываются в графах 4 - 8.</w:t>
      </w:r>
    </w:p>
    <w:p w:rsidR="00636930" w:rsidRPr="005D2C08" w:rsidRDefault="00636930" w:rsidP="005D2C08">
      <w:pPr>
        <w:pStyle w:val="ab"/>
        <w:tabs>
          <w:tab w:val="left" w:pos="142"/>
          <w:tab w:val="left" w:pos="709"/>
          <w:tab w:val="left" w:pos="851"/>
        </w:tabs>
        <w:spacing w:after="0" w:line="240" w:lineRule="auto"/>
        <w:ind w:left="0" w:firstLine="567"/>
        <w:jc w:val="both"/>
        <w:rPr>
          <w:rFonts w:ascii="Times New Roman" w:hAnsi="Times New Roman" w:cs="Times New Roman"/>
          <w:color w:val="000000"/>
          <w:sz w:val="24"/>
          <w:szCs w:val="24"/>
        </w:rPr>
      </w:pPr>
      <w:r w:rsidRPr="005D2C08">
        <w:rPr>
          <w:rFonts w:ascii="Times New Roman" w:hAnsi="Times New Roman" w:cs="Times New Roman"/>
          <w:color w:val="000000"/>
          <w:sz w:val="24"/>
          <w:szCs w:val="24"/>
          <w:highlight w:val="yellow"/>
          <w:shd w:val="clear" w:color="auto" w:fill="FFFFFF"/>
        </w:rPr>
        <w:t>2. В главе 3 включаются объекты, перечень которых соответствует наименованиям глав.</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4.76. К сводному сметному расчету, представляемому на утверждение в составе проекта, составляется пояснительная записка, в которой приводятся:</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ме</w:t>
      </w:r>
      <w:r w:rsidR="005D2C08">
        <w:rPr>
          <w:rFonts w:ascii="Times New Roman" w:eastAsia="Times New Roman" w:hAnsi="Times New Roman" w:cs="Times New Roman"/>
          <w:sz w:val="24"/>
          <w:szCs w:val="24"/>
        </w:rPr>
        <w:t>сторасположение строительства;</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перечень каталогов сметных нормативов, принятых для сост</w:t>
      </w:r>
      <w:r w:rsidR="005D2C08">
        <w:rPr>
          <w:rFonts w:ascii="Times New Roman" w:eastAsia="Times New Roman" w:hAnsi="Times New Roman" w:cs="Times New Roman"/>
          <w:sz w:val="24"/>
          <w:szCs w:val="24"/>
        </w:rPr>
        <w:t>авления смет на строительство;</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 xml:space="preserve">наименование генеральной подрядной организации </w:t>
      </w:r>
      <w:r w:rsidR="005D2C08">
        <w:rPr>
          <w:rFonts w:ascii="Times New Roman" w:eastAsia="Times New Roman" w:hAnsi="Times New Roman" w:cs="Times New Roman"/>
          <w:sz w:val="24"/>
          <w:szCs w:val="24"/>
        </w:rPr>
        <w:t>(в случае, если она известна);</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нормы накладных расходов (для конкретной подрядной -организаци</w:t>
      </w:r>
      <w:r w:rsidR="005D2C08">
        <w:rPr>
          <w:rFonts w:ascii="Times New Roman" w:eastAsia="Times New Roman" w:hAnsi="Times New Roman" w:cs="Times New Roman"/>
          <w:sz w:val="24"/>
          <w:szCs w:val="24"/>
        </w:rPr>
        <w:t>и или по видам строительства);</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норматив сметной прибы</w:t>
      </w:r>
      <w:r w:rsidR="005D2C08">
        <w:rPr>
          <w:rFonts w:ascii="Times New Roman" w:eastAsia="Times New Roman" w:hAnsi="Times New Roman" w:cs="Times New Roman"/>
          <w:sz w:val="24"/>
          <w:szCs w:val="24"/>
        </w:rPr>
        <w:t>ли;</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особенности определения сметной стоимости строител</w:t>
      </w:r>
      <w:r w:rsidR="005D2C08">
        <w:rPr>
          <w:rFonts w:ascii="Times New Roman" w:eastAsia="Times New Roman" w:hAnsi="Times New Roman" w:cs="Times New Roman"/>
          <w:sz w:val="24"/>
          <w:szCs w:val="24"/>
        </w:rPr>
        <w:t>ьных работ для данной стройки;</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особенности определения сметной стоимости оборудования и е</w:t>
      </w:r>
      <w:r w:rsidR="005D2C08">
        <w:rPr>
          <w:rFonts w:ascii="Times New Roman" w:eastAsia="Times New Roman" w:hAnsi="Times New Roman" w:cs="Times New Roman"/>
          <w:sz w:val="24"/>
          <w:szCs w:val="24"/>
        </w:rPr>
        <w:t>го монтажа для данной стройки;</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особенности определения для данной стройки средств по главам 8-12 сводного смет</w:t>
      </w:r>
      <w:r w:rsidR="005D2C08">
        <w:rPr>
          <w:rFonts w:ascii="Times New Roman" w:eastAsia="Times New Roman" w:hAnsi="Times New Roman" w:cs="Times New Roman"/>
          <w:sz w:val="24"/>
          <w:szCs w:val="24"/>
        </w:rPr>
        <w:t>ного расчета;</w:t>
      </w:r>
    </w:p>
    <w:p w:rsidR="005D2C08" w:rsidRDefault="00636930" w:rsidP="00274478">
      <w:pPr>
        <w:pStyle w:val="ab"/>
        <w:numPr>
          <w:ilvl w:val="0"/>
          <w:numId w:val="38"/>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расчет распределения средств по направлениям капитальных вложений (для жилищн</w:t>
      </w:r>
      <w:r w:rsidR="005D2C08">
        <w:rPr>
          <w:rFonts w:ascii="Times New Roman" w:eastAsia="Times New Roman" w:hAnsi="Times New Roman" w:cs="Times New Roman"/>
          <w:sz w:val="24"/>
          <w:szCs w:val="24"/>
        </w:rPr>
        <w:t>о-гражданского строительства);</w:t>
      </w:r>
    </w:p>
    <w:p w:rsidR="005D2C08" w:rsidRDefault="005D2C08" w:rsidP="005D2C08">
      <w:pPr>
        <w:pStyle w:val="ab"/>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636930" w:rsidRPr="005D2C08">
        <w:rPr>
          <w:rFonts w:ascii="Times New Roman" w:eastAsia="Times New Roman" w:hAnsi="Times New Roman" w:cs="Times New Roman"/>
          <w:sz w:val="24"/>
          <w:szCs w:val="24"/>
        </w:rPr>
        <w:t>ругие сведения о порядке определения стоимости, характерные для данной стройки, а также ссылки на соответствующие решения органов государственной власти по вопросам, связанным с ценообразованием и льготами для конкретного строительства.</w:t>
      </w:r>
    </w:p>
    <w:p w:rsidR="005D2C08" w:rsidRDefault="00636930" w:rsidP="005D2C08">
      <w:pPr>
        <w:pStyle w:val="ab"/>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4.77. В сводном сметном расчете стоимости строительства приводятся (в графах 4-8) следующие итоги: по каждой главе (при наличии в главе разделов - по каждому разделу), по сумме глав 1-7, 1-8, 1-9, 1-12, а также после начисления суммы резерва средств на непредвиденные работы и затраты - "Всего по сводному сметному расчету".</w:t>
      </w:r>
    </w:p>
    <w:p w:rsidR="00636930" w:rsidRDefault="00636930" w:rsidP="005D2C08">
      <w:pPr>
        <w:pStyle w:val="ab"/>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сводном сметном расчете капитального ремонта приводятся итоговые данные по каждой главе, по сумме глав 1-5, 1-6, 1-7, 1-9, а также после начисления суммы резерва средств на непредвиденные работы и затраты - "Всего по сводному сметному расчету".</w:t>
      </w:r>
    </w:p>
    <w:p w:rsidR="00636930" w:rsidRDefault="00636930" w:rsidP="005D2C0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w:t>
      </w:r>
      <w:r w:rsidR="005D2C08">
        <w:rPr>
          <w:rFonts w:ascii="Times New Roman" w:eastAsia="Times New Roman" w:hAnsi="Times New Roman" w:cs="Times New Roman"/>
          <w:b/>
          <w:bCs/>
          <w:sz w:val="24"/>
          <w:szCs w:val="24"/>
        </w:rPr>
        <w:t xml:space="preserve">е средств, включаемых в главу 1 </w:t>
      </w:r>
      <w:r>
        <w:rPr>
          <w:rFonts w:ascii="Times New Roman" w:eastAsia="Times New Roman" w:hAnsi="Times New Roman" w:cs="Times New Roman"/>
          <w:b/>
          <w:bCs/>
          <w:sz w:val="24"/>
          <w:szCs w:val="24"/>
        </w:rPr>
        <w:t>"Подготовка территории строительства"</w:t>
      </w:r>
      <w:r w:rsidR="005D2C08">
        <w:rPr>
          <w:rFonts w:ascii="Times New Roman" w:eastAsia="Times New Roman" w:hAnsi="Times New Roman" w:cs="Times New Roman"/>
          <w:b/>
          <w:bCs/>
          <w:sz w:val="24"/>
          <w:szCs w:val="24"/>
        </w:rPr>
        <w:t>.</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4.78. В главу 1 "Подготовка территории строительства" включаются средства на работы и затраты, связанные с отводом и освоением застраиваемой территории. К этим работам и затратам относятся:</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отвод земельного участка, выдача архитектурно-планировочного задания и выделение красных линий застройки (определяются на основе расчета);</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разбивка основных осей зданий и сооружений и закрепление их пунктами и знаками;</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освобождение территории строительства от имеющихся на ней строений, лесонасаждений, промышленных отвалов и других мешающих предметов, переселение жильцов из сносимых домов, перенос и переустройство инженерных сетей, коммуникаций, сооружений, путей и дорог, снятие и хранение плодородного слоя почвы и т.п.;</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компенсация стоимости сносимых (переносимых) строений и насаждений, принадлежащих организациям и (или) физическим лицам.</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осушение территории стройки, проведение на ней других мероприятий, связанных с прекращением или изменением условий водопользования, а также с защитой окружающей среды и ликвидацией неблагоприятных условий строительства;</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затраты на разминирование территории строительства в районах бывших боевых действий;</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плата за аренду земельного участка, предоставляемого на период проектирования и строительства объекта;</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приведение земельных участков, предоставленных во временное пользование на период строительства, в состояние, пригодное для использования в сельском, лесном, рыбном хозяйстве, или для других целей в соответствии с проектом восстановления (рекультивации) нарушенных земель;</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плата за землю при изъятии (выкупе) земельного участка для строительства, а также выплата земельного налога (аренды) в период строительства;</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затраты, связанные с оплатой работ (услуг), выполняемых коммунальными и эксплуатационными организациями, по выдаче исходных данных на проектирование, технических условий и требований на присоединение проектируемых объектов к инженерным сетям и коммуникациям общего пользования, а также по проведению необходимых согласований проектных решений;</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 xml:space="preserve">затраты, связанные с выполнением по требованию органов местного самоуправления исполнительной контрольной съемки построенных инженерных </w:t>
      </w:r>
      <w:r w:rsidRPr="005D2C08">
        <w:rPr>
          <w:rFonts w:ascii="Times New Roman" w:eastAsia="Times New Roman" w:hAnsi="Times New Roman" w:cs="Times New Roman"/>
          <w:sz w:val="24"/>
          <w:szCs w:val="24"/>
        </w:rPr>
        <w:lastRenderedPageBreak/>
        <w:t>сетей затраты, связанные с выполнением археологических раскопок в пределах строительной площадки;</w:t>
      </w:r>
    </w:p>
    <w:p w:rsidR="00636930" w:rsidRPr="005D2C08" w:rsidRDefault="00636930" w:rsidP="00274478">
      <w:pPr>
        <w:pStyle w:val="ab"/>
        <w:numPr>
          <w:ilvl w:val="0"/>
          <w:numId w:val="39"/>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возмещение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w:t>
      </w:r>
    </w:p>
    <w:p w:rsidR="005D2C08"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4.79. Стоимость работ, включаемая в главу 1, определяется на основе проектных объемов и действующих норм и расценок. Рекомендации по определению размера отдельных видов затрат, учитываемых в главе 1 сводных сметных расчетов стоимости строительства, приведены в приложении № 6 к настоящей Методике.</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размере средств рекомендуется учитывать стоимость работ, необходимых для размещения на подготавливаемой территории временных зданий и сооружений.</w:t>
      </w:r>
    </w:p>
    <w:p w:rsidR="00636930" w:rsidRDefault="00636930" w:rsidP="005D2C0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Формирова</w:t>
      </w:r>
      <w:r w:rsidR="005D2C08">
        <w:rPr>
          <w:rFonts w:ascii="Times New Roman" w:eastAsia="Times New Roman" w:hAnsi="Times New Roman" w:cs="Times New Roman"/>
          <w:b/>
          <w:bCs/>
          <w:sz w:val="24"/>
          <w:szCs w:val="24"/>
        </w:rPr>
        <w:t xml:space="preserve">ние стоимости строительства по </w:t>
      </w:r>
      <w:r>
        <w:rPr>
          <w:rFonts w:ascii="Times New Roman" w:eastAsia="Times New Roman" w:hAnsi="Times New Roman" w:cs="Times New Roman"/>
          <w:b/>
          <w:bCs/>
          <w:sz w:val="24"/>
          <w:szCs w:val="24"/>
        </w:rPr>
        <w:t>главам 2-7</w:t>
      </w:r>
      <w:r w:rsidR="005D2C08">
        <w:rPr>
          <w:rFonts w:ascii="Times New Roman" w:eastAsia="Times New Roman" w:hAnsi="Times New Roman" w:cs="Times New Roman"/>
          <w:b/>
          <w:bCs/>
          <w:sz w:val="24"/>
          <w:szCs w:val="24"/>
        </w:rPr>
        <w:t>.</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4.80. В главу 2 "Основные объекты строительства" включается сметная стоимость зданий, сооружений и видов работ основного производственного назначения.</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4.81. В главу 3 "Объекты подсобного и обслуживающего назначения" включается сметная стоимость объектов подсобного и обслуживающего назначения:</w:t>
      </w:r>
    </w:p>
    <w:p w:rsidR="005D2C08" w:rsidRDefault="00636930" w:rsidP="00274478">
      <w:pPr>
        <w:pStyle w:val="ab"/>
        <w:numPr>
          <w:ilvl w:val="0"/>
          <w:numId w:val="40"/>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для промышленного строительства - здания ремонтно-технических мастерских, заводоуправлений, эстакады, галер</w:t>
      </w:r>
      <w:r w:rsidR="005D2C08">
        <w:rPr>
          <w:rFonts w:ascii="Times New Roman" w:eastAsia="Times New Roman" w:hAnsi="Times New Roman" w:cs="Times New Roman"/>
          <w:sz w:val="24"/>
          <w:szCs w:val="24"/>
        </w:rPr>
        <w:t>еи, складские помещения и др.;</w:t>
      </w:r>
    </w:p>
    <w:p w:rsidR="00636930" w:rsidRPr="005D2C08" w:rsidRDefault="00636930" w:rsidP="00274478">
      <w:pPr>
        <w:pStyle w:val="ab"/>
        <w:numPr>
          <w:ilvl w:val="0"/>
          <w:numId w:val="40"/>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для жилищно-гражданского строительства -хозяйственные корпуса, проходные, теплицы в больничных и научных городках, мусоросборники и др.,</w:t>
      </w:r>
    </w:p>
    <w:p w:rsidR="00636930" w:rsidRPr="005D2C08" w:rsidRDefault="00636930" w:rsidP="00274478">
      <w:pPr>
        <w:pStyle w:val="ab"/>
        <w:numPr>
          <w:ilvl w:val="0"/>
          <w:numId w:val="40"/>
        </w:numPr>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стоимость зданий и сооружений культурно-бытового назначения, предназначенных для обслуживания работающих (отдельно стоящие поликлиники, столовые, магазины, объекты бытового обслуживания населения, другие объекты), расположенные в пределах территории, отведенной для строительства предприятий.</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том случае, когда разрабатывается отдельный проект со сводным сметным расчетом стоимости строительства таких объектов, как котельная, линия электроснабжения, тепловые сети, благоустройство, дороги и другие, которые обычно указываются в главах 3-7 сводного сметного расчета к комплексному проекту, сметная стоимость этих объектов включается в главу 2 в качестве основных объектов.</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4.82. В главах 4-7 включаются объекты, перечень которых соответствует наименованиям глав.</w:t>
      </w:r>
    </w:p>
    <w:p w:rsidR="00636930" w:rsidRDefault="00636930" w:rsidP="005D2C0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w:t>
      </w:r>
      <w:r w:rsidR="005D2C08">
        <w:rPr>
          <w:rFonts w:ascii="Times New Roman" w:eastAsia="Times New Roman" w:hAnsi="Times New Roman" w:cs="Times New Roman"/>
          <w:b/>
          <w:bCs/>
          <w:sz w:val="24"/>
          <w:szCs w:val="24"/>
        </w:rPr>
        <w:t xml:space="preserve">ие размера средств на временные </w:t>
      </w:r>
      <w:r>
        <w:rPr>
          <w:rFonts w:ascii="Times New Roman" w:eastAsia="Times New Roman" w:hAnsi="Times New Roman" w:cs="Times New Roman"/>
          <w:b/>
          <w:bCs/>
          <w:sz w:val="24"/>
          <w:szCs w:val="24"/>
        </w:rPr>
        <w:t>здания и сооружения</w:t>
      </w:r>
      <w:r w:rsidR="005D2C08">
        <w:rPr>
          <w:rFonts w:ascii="Times New Roman" w:eastAsia="Times New Roman" w:hAnsi="Times New Roman" w:cs="Times New Roman"/>
          <w:b/>
          <w:bCs/>
          <w:sz w:val="24"/>
          <w:szCs w:val="24"/>
        </w:rPr>
        <w:t>.</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4.83. В главе 8 "Временные здания и сооружения" включаются средства на строительство и разборку титульных временных зданий и сооружений (специально возводимых или приспособляемых на период строительства производственных, складских, вспомогательных, жилых и общественных зданий и сооружений, необходимых для производства строительно-монтажных работ и обслуживания работников строительства). Рекомендуемый перечень работ и затрат, относящихся к титульным временным зданиям и сооружениям, приведен в приложении № 7 к настоящей Методике.</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4.84. Размер средств, предназначенных для возведения титульных зданий и сооружений может определяться:</w:t>
      </w:r>
    </w:p>
    <w:p w:rsidR="005D2C08" w:rsidRDefault="00636930" w:rsidP="00274478">
      <w:pPr>
        <w:pStyle w:val="ab"/>
        <w:numPr>
          <w:ilvl w:val="0"/>
          <w:numId w:val="41"/>
        </w:numPr>
        <w:tabs>
          <w:tab w:val="left" w:pos="851"/>
        </w:tabs>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lastRenderedPageBreak/>
        <w:t xml:space="preserve">по расчету, основанному на данных ПОС в соответствии с необходимым набором титульных </w:t>
      </w:r>
      <w:r w:rsidR="005D2C08">
        <w:rPr>
          <w:rFonts w:ascii="Times New Roman" w:eastAsia="Times New Roman" w:hAnsi="Times New Roman" w:cs="Times New Roman"/>
          <w:sz w:val="24"/>
          <w:szCs w:val="24"/>
        </w:rPr>
        <w:t>временных зданий и сооружений;</w:t>
      </w:r>
    </w:p>
    <w:p w:rsidR="00636930" w:rsidRPr="005D2C08" w:rsidRDefault="00636930" w:rsidP="00274478">
      <w:pPr>
        <w:pStyle w:val="ab"/>
        <w:numPr>
          <w:ilvl w:val="0"/>
          <w:numId w:val="41"/>
        </w:numPr>
        <w:tabs>
          <w:tab w:val="left" w:pos="851"/>
        </w:tabs>
        <w:spacing w:after="0" w:line="240" w:lineRule="auto"/>
        <w:ind w:left="0" w:right="720" w:firstLine="567"/>
        <w:jc w:val="both"/>
        <w:rPr>
          <w:rFonts w:ascii="Times New Roman" w:eastAsia="Times New Roman" w:hAnsi="Times New Roman" w:cs="Times New Roman"/>
          <w:sz w:val="24"/>
          <w:szCs w:val="24"/>
        </w:rPr>
      </w:pPr>
      <w:r w:rsidRPr="005D2C08">
        <w:rPr>
          <w:rFonts w:ascii="Times New Roman" w:eastAsia="Times New Roman" w:hAnsi="Times New Roman" w:cs="Times New Roman"/>
          <w:sz w:val="24"/>
          <w:szCs w:val="24"/>
        </w:rPr>
        <w:t>по нормам, приведенным в Сборнике сметных норм затрат на строительство временных зданий и сооружений КРЕР-2015 и КРЕРр - 2015), в процентах от сметной стоимости строительных (ремонтно-строительных) и монтажных работ по итогам глав 1-7 (1-5) сводного сметного расчета и дополнительными затратами не учтенными сметными нормами.</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Одновременное использование указанных способов не рекомендуется.</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Определенная одним из вышеуказанных способов сумма средств включается в графы 4, 5 и 8 образца № 1.</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Расчеты за временные здания и сооружения могут производиться по установленным нормам или за фактически построенные временные здания и сооружения. При этом расчеты за фактически построенные временные здания и сооружения производятся на основе проектно-сметной документации, а по установленной норме - в соответствии с договорными условиями.</w:t>
      </w:r>
    </w:p>
    <w:p w:rsidR="00636930" w:rsidRDefault="00636930" w:rsidP="005D2C0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w:t>
      </w:r>
      <w:r w:rsidR="005D2C08">
        <w:rPr>
          <w:rFonts w:ascii="Times New Roman" w:eastAsia="Times New Roman" w:hAnsi="Times New Roman" w:cs="Times New Roman"/>
          <w:b/>
          <w:bCs/>
          <w:sz w:val="24"/>
          <w:szCs w:val="24"/>
        </w:rPr>
        <w:t xml:space="preserve">е размера средств, включаемых в </w:t>
      </w:r>
      <w:r>
        <w:rPr>
          <w:rFonts w:ascii="Times New Roman" w:eastAsia="Times New Roman" w:hAnsi="Times New Roman" w:cs="Times New Roman"/>
          <w:b/>
          <w:bCs/>
          <w:sz w:val="24"/>
          <w:szCs w:val="24"/>
        </w:rPr>
        <w:t>главу "Прочие работы и затраты"</w:t>
      </w:r>
      <w:r w:rsidR="005D2C08">
        <w:rPr>
          <w:rFonts w:ascii="Times New Roman" w:eastAsia="Times New Roman" w:hAnsi="Times New Roman" w:cs="Times New Roman"/>
          <w:b/>
          <w:bCs/>
          <w:sz w:val="24"/>
          <w:szCs w:val="24"/>
        </w:rPr>
        <w:t>.</w:t>
      </w:r>
    </w:p>
    <w:p w:rsidR="005D2C08"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4.85. В главу 9 (7) "Прочие работы и затраты" сводного сметного расчета на строительство (ремонт) рекомендуется включать средства на основные виды прочих работ и затрат в текущем уровне цен с использованием приложения № 8 к настоящей Методике.</w:t>
      </w:r>
    </w:p>
    <w:p w:rsidR="005D2C08"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специфических условий строительства в главе 9 (7) могут учитываться другие виды прочих затрат.</w:t>
      </w:r>
    </w:p>
    <w:p w:rsidR="00636930" w:rsidRDefault="00636930" w:rsidP="005D2C0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4.86. В случае необходимости возможно подразделение отдельных затрат по главе 9 на «затраты подрядчика» и «затраты заказчика».</w:t>
      </w:r>
    </w:p>
    <w:p w:rsidR="00636930" w:rsidRDefault="00636930" w:rsidP="004D5717">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Определение р</w:t>
      </w:r>
      <w:r w:rsidR="004D5717">
        <w:rPr>
          <w:rFonts w:ascii="Times New Roman" w:eastAsia="Times New Roman" w:hAnsi="Times New Roman" w:cs="Times New Roman"/>
          <w:b/>
          <w:bCs/>
          <w:sz w:val="24"/>
          <w:szCs w:val="24"/>
        </w:rPr>
        <w:t xml:space="preserve">азмера средств на содержание </w:t>
      </w:r>
      <w:r>
        <w:rPr>
          <w:rFonts w:ascii="Times New Roman" w:eastAsia="Times New Roman" w:hAnsi="Times New Roman" w:cs="Times New Roman"/>
          <w:b/>
          <w:bCs/>
          <w:sz w:val="24"/>
          <w:szCs w:val="24"/>
        </w:rPr>
        <w:t>службы</w:t>
      </w:r>
      <w:r w:rsidR="004D5717">
        <w:rPr>
          <w:rFonts w:ascii="Times New Roman" w:eastAsia="Times New Roman" w:hAnsi="Times New Roman" w:cs="Times New Roman"/>
          <w:b/>
          <w:bCs/>
          <w:sz w:val="24"/>
          <w:szCs w:val="24"/>
        </w:rPr>
        <w:t xml:space="preserve"> заказчика-застройщика (единого заказчика, дирекции строящегося предприятия) </w:t>
      </w:r>
      <w:r>
        <w:rPr>
          <w:rFonts w:ascii="Times New Roman" w:eastAsia="Times New Roman" w:hAnsi="Times New Roman" w:cs="Times New Roman"/>
          <w:b/>
          <w:bCs/>
          <w:sz w:val="24"/>
          <w:szCs w:val="24"/>
        </w:rPr>
        <w:t>и технического надзора</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4.87. В главу 10 "Содержание службы заказчика-застройщика (технического надзора) строящегося предприятия" включаются в графы 7 и 8 средства на содержание аппарата заказчика- застройщика (единого заказчика, дирекции строящегося предприятия) и технического надзора как для строительства, так и при выполнении ремонтных и реставрационных работ. В отдельных случаях, при соответствующих расчетных обоснованиях, допускается установление индивидуальных нормативов для конкретной стройки или службы заказчика-застройщика, согласованных в установленном порядке в размере 2,9% от сметной стоимости.</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Определени</w:t>
      </w:r>
      <w:r w:rsidR="004D5717">
        <w:rPr>
          <w:rFonts w:ascii="Times New Roman" w:eastAsia="Times New Roman" w:hAnsi="Times New Roman" w:cs="Times New Roman"/>
          <w:b/>
          <w:bCs/>
          <w:sz w:val="24"/>
          <w:szCs w:val="24"/>
        </w:rPr>
        <w:t xml:space="preserve">е размера средств на подготовку </w:t>
      </w:r>
      <w:r>
        <w:rPr>
          <w:rFonts w:ascii="Times New Roman" w:eastAsia="Times New Roman" w:hAnsi="Times New Roman" w:cs="Times New Roman"/>
          <w:b/>
          <w:bCs/>
          <w:sz w:val="24"/>
          <w:szCs w:val="24"/>
        </w:rPr>
        <w:t>э</w:t>
      </w:r>
      <w:r w:rsidR="004D5717">
        <w:rPr>
          <w:rFonts w:ascii="Times New Roman" w:eastAsia="Times New Roman" w:hAnsi="Times New Roman" w:cs="Times New Roman"/>
          <w:b/>
          <w:bCs/>
          <w:sz w:val="24"/>
          <w:szCs w:val="24"/>
        </w:rPr>
        <w:t xml:space="preserve">ксплуатационных кадров для строящихся </w:t>
      </w:r>
      <w:r>
        <w:rPr>
          <w:rFonts w:ascii="Times New Roman" w:eastAsia="Times New Roman" w:hAnsi="Times New Roman" w:cs="Times New Roman"/>
          <w:b/>
          <w:bCs/>
          <w:sz w:val="24"/>
          <w:szCs w:val="24"/>
        </w:rPr>
        <w:t>предприятий</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4.88. В главу 11 "Подготовка эксплуатационных кадров" включаются (в графы 7 и 8) средства на подготовку эксплуатационных кадров для вновь строящихся и реконструируемых предприятий, определяемые расчетами исходя из:</w:t>
      </w:r>
    </w:p>
    <w:p w:rsid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количества и квалификационного состава рабочих, обучение которых намечается осуществить в учебных центрах, учебно-курсовых комбинатах, технических школах, учебных полигонах, непосредственно на предприятиях с анало</w:t>
      </w:r>
      <w:r w:rsidR="004D5717">
        <w:rPr>
          <w:rFonts w:ascii="Times New Roman" w:eastAsia="Times New Roman" w:hAnsi="Times New Roman" w:cs="Times New Roman"/>
          <w:sz w:val="24"/>
          <w:szCs w:val="24"/>
        </w:rPr>
        <w:t>гичными производствами и т.д.;</w:t>
      </w:r>
    </w:p>
    <w:p w:rsidR="004D5717" w:rsidRDefault="004D5717"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сроков обучения;</w:t>
      </w:r>
    </w:p>
    <w:p w:rsid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расходов на теоретическое и производстве</w:t>
      </w:r>
      <w:r w:rsidR="004D5717">
        <w:rPr>
          <w:rFonts w:ascii="Times New Roman" w:eastAsia="Times New Roman" w:hAnsi="Times New Roman" w:cs="Times New Roman"/>
          <w:sz w:val="24"/>
          <w:szCs w:val="24"/>
        </w:rPr>
        <w:t>нное обучение рабочих кадров;</w:t>
      </w:r>
    </w:p>
    <w:p w:rsid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lastRenderedPageBreak/>
        <w:t xml:space="preserve">заработной платы (стипендии) обучающихся </w:t>
      </w:r>
      <w:r w:rsidR="004D5717">
        <w:rPr>
          <w:rFonts w:ascii="Times New Roman" w:eastAsia="Times New Roman" w:hAnsi="Times New Roman" w:cs="Times New Roman"/>
          <w:sz w:val="24"/>
          <w:szCs w:val="24"/>
        </w:rPr>
        <w:t>рабочих с начислениями к ней;</w:t>
      </w:r>
    </w:p>
    <w:p w:rsid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стоимости проезда обучаемых до места обу</w:t>
      </w:r>
      <w:r w:rsidR="004D5717">
        <w:rPr>
          <w:rFonts w:ascii="Times New Roman" w:eastAsia="Times New Roman" w:hAnsi="Times New Roman" w:cs="Times New Roman"/>
          <w:sz w:val="24"/>
          <w:szCs w:val="24"/>
        </w:rPr>
        <w:t>чения (стажировки) и обратно;</w:t>
      </w:r>
    </w:p>
    <w:p w:rsidR="00636930" w:rsidRPr="004D5717" w:rsidRDefault="00636930" w:rsidP="00274478">
      <w:pPr>
        <w:pStyle w:val="ab"/>
        <w:numPr>
          <w:ilvl w:val="0"/>
          <w:numId w:val="42"/>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прочих расходов, связанных с подготовкой указанных кадров.</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Определен</w:t>
      </w:r>
      <w:r w:rsidR="004D5717">
        <w:rPr>
          <w:rFonts w:ascii="Times New Roman" w:eastAsia="Times New Roman" w:hAnsi="Times New Roman" w:cs="Times New Roman"/>
          <w:b/>
          <w:bCs/>
          <w:sz w:val="24"/>
          <w:szCs w:val="24"/>
        </w:rPr>
        <w:t>ие размера средств на проектно-</w:t>
      </w:r>
      <w:r>
        <w:rPr>
          <w:rFonts w:ascii="Times New Roman" w:eastAsia="Times New Roman" w:hAnsi="Times New Roman" w:cs="Times New Roman"/>
          <w:b/>
          <w:bCs/>
          <w:sz w:val="24"/>
          <w:szCs w:val="24"/>
        </w:rPr>
        <w:t>изыскательские работы, авторский надзор</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4.89. В главу 12 "Проектные и изыскательские работы, авторский надзор" включаются (в графы 7 и 8) средства на:</w:t>
      </w:r>
    </w:p>
    <w:p w:rsid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выполнение проектно-изыскательских работ (услуг) - раздельно </w:t>
      </w:r>
      <w:r w:rsidR="004D5717">
        <w:rPr>
          <w:rFonts w:ascii="Times New Roman" w:eastAsia="Times New Roman" w:hAnsi="Times New Roman" w:cs="Times New Roman"/>
          <w:sz w:val="24"/>
          <w:szCs w:val="24"/>
        </w:rPr>
        <w:t>на проектные и изыскательские;</w:t>
      </w:r>
    </w:p>
    <w:p w:rsid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проведение авторского надзора проектных </w:t>
      </w:r>
      <w:r w:rsidR="004D5717">
        <w:rPr>
          <w:rFonts w:ascii="Times New Roman" w:eastAsia="Times New Roman" w:hAnsi="Times New Roman" w:cs="Times New Roman"/>
          <w:sz w:val="24"/>
          <w:szCs w:val="24"/>
        </w:rPr>
        <w:t>организаций за строительством;</w:t>
      </w:r>
    </w:p>
    <w:p w:rsid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проведение экспертизы предпроек</w:t>
      </w:r>
      <w:r w:rsidR="004D5717">
        <w:rPr>
          <w:rFonts w:ascii="Times New Roman" w:eastAsia="Times New Roman" w:hAnsi="Times New Roman" w:cs="Times New Roman"/>
          <w:sz w:val="24"/>
          <w:szCs w:val="24"/>
        </w:rPr>
        <w:t>тной и проектной документации;</w:t>
      </w:r>
    </w:p>
    <w:p w:rsid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испытание свай, проводимое подрядной строительно-монтажной организацией в период разработки проектной документации по техническому за</w:t>
      </w:r>
      <w:r w:rsidR="004D5717">
        <w:rPr>
          <w:rFonts w:ascii="Times New Roman" w:eastAsia="Times New Roman" w:hAnsi="Times New Roman" w:cs="Times New Roman"/>
          <w:sz w:val="24"/>
          <w:szCs w:val="24"/>
        </w:rPr>
        <w:t>данию заказчика строительства;</w:t>
      </w:r>
    </w:p>
    <w:p w:rsidR="00636930" w:rsidRPr="004D5717" w:rsidRDefault="00636930" w:rsidP="00274478">
      <w:pPr>
        <w:pStyle w:val="ab"/>
        <w:numPr>
          <w:ilvl w:val="0"/>
          <w:numId w:val="43"/>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подготовку тендерной документации.</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4.90. Стоимость проектных и изыскательских работ для строительства определяется на основе справочников базовых цен с использованием индексов изменения стоимости проектных и изыскательских работ (утвержденных в установленном порядке) и включается в графы 7 и 8 сводного сметного расчета.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4.91. Средства на проведение авторского надзора проектных организаций за строительством (ремонтом) рекомендуется определять расчетом в текущем (прогнозном) уровне цен, но не более 0,2 % от полной сметной стоимости, учтенной в главах 1 -9 сводного сметного расчета, и включаются в графы 7 и 8 сводного сметного расчета.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Необходимость проведения авторского надзора определяется заказчиком.</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4.92. Стоимость экспертизы предпроектной и проектной документации определяется в установленном порядке.</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4.93. Средства, связанные с испытанием свай, проводимым подрядной строительно- монтажной организацией в период разработки проектной документации по техническому заданию заказчика строительства (приобретение свай, их транспортировка и погружение в основание, устройство приспособлений для нагрузки, испытание свай в грунте динамической и статической нагрузками, осуществление технического руководства и наблюдения в период испытаний, обработка данных испытаний и другие связанные с этим затраты в текущем (прогнозном) уровне цен), определяются сметным расчетом на основании проектных данных и сборников сметных норм и расценок на строительные конструкции и работы с начислением накладных расходов и сметной прибыли. Эти средства включаются в графы 4 и 8 сводного сметного расчета на строительство.</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4.94. Средства, связанные с разработкой тендерной документации, определяются расчетом и учитываются в графах 7 и 8 сводного сметного расчета.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4.95. Образцы оформления сметной документации на проектные (изыскательские) работы приведены в приложении № 2 (образцы 1пс, 2п, Зп).</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Резерв сре</w:t>
      </w:r>
      <w:r w:rsidR="004D5717">
        <w:rPr>
          <w:rFonts w:ascii="Times New Roman" w:eastAsia="Times New Roman" w:hAnsi="Times New Roman" w:cs="Times New Roman"/>
          <w:b/>
          <w:bCs/>
          <w:sz w:val="24"/>
          <w:szCs w:val="24"/>
        </w:rPr>
        <w:t xml:space="preserve">дств на непредвиденные работы и </w:t>
      </w:r>
      <w:r>
        <w:rPr>
          <w:rFonts w:ascii="Times New Roman" w:eastAsia="Times New Roman" w:hAnsi="Times New Roman" w:cs="Times New Roman"/>
          <w:b/>
          <w:bCs/>
          <w:sz w:val="24"/>
          <w:szCs w:val="24"/>
        </w:rPr>
        <w:t>затраты</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4.96. В сводный сметный расчет стоимости строительства включается резерв средств на непредвиденные работы и затраты, предназначенный для возмещения </w:t>
      </w:r>
      <w:r>
        <w:rPr>
          <w:rFonts w:ascii="Times New Roman" w:eastAsia="Times New Roman" w:hAnsi="Times New Roman" w:cs="Times New Roman"/>
          <w:sz w:val="24"/>
          <w:szCs w:val="24"/>
        </w:rPr>
        <w:lastRenderedPageBreak/>
        <w:t>стоимости работ и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(видам работ), предусмотренным в утвержденном проекте.</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средств на непредвиденные работы и затраты определяется от итога глав 1-12 (1-9 по объектам капитального ремонта) и показывается отдельной строкой с распределением по графам 4-8 в зависимости от стадии проектирования.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средств может определяться в размере не более 2% для объектов социальной сферы и не более 3% - для объектов производственного назначения.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составлении смет на дополнительные работы, выявленные в процессе строительства (ремонта), резерв средств на непредвиденные работы и затраты не учитывается.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уникальным и особо сложным объектам строительства размер средств на непредвиденные работы и затраты может быть установлен в размере до 10% по согласованию с соответствующим уполномоченным республиканским органом исполнительной власти в области строительства.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составлении сметных расчетов по объектам-аналогам и другим укрупненным нормативам на предпроектной стадии резерв средств на непредвиденные работы и затраты возможно принимать в размере до 10%.</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средств на непредвиденные работы и затраты предназначен для компенсации дополнительных затрат, связанных с:</w:t>
      </w:r>
    </w:p>
    <w:p w:rsidR="004D5717" w:rsidRDefault="00636930" w:rsidP="00274478">
      <w:pPr>
        <w:pStyle w:val="ab"/>
        <w:numPr>
          <w:ilvl w:val="0"/>
          <w:numId w:val="44"/>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уточнением объемов работ по рабочим чертежам, разработанным после утверждени</w:t>
      </w:r>
      <w:r w:rsidR="004D5717">
        <w:rPr>
          <w:rFonts w:ascii="Times New Roman" w:eastAsia="Times New Roman" w:hAnsi="Times New Roman" w:cs="Times New Roman"/>
          <w:sz w:val="24"/>
          <w:szCs w:val="24"/>
        </w:rPr>
        <w:t>я проекта (рабочего проекта);</w:t>
      </w:r>
    </w:p>
    <w:p w:rsidR="004D5717" w:rsidRDefault="00636930" w:rsidP="00274478">
      <w:pPr>
        <w:pStyle w:val="ab"/>
        <w:numPr>
          <w:ilvl w:val="0"/>
          <w:numId w:val="44"/>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ошибками в сметах, включая арифметические, выявленных после утвержд</w:t>
      </w:r>
      <w:r w:rsidR="004D5717">
        <w:rPr>
          <w:rFonts w:ascii="Times New Roman" w:eastAsia="Times New Roman" w:hAnsi="Times New Roman" w:cs="Times New Roman"/>
          <w:sz w:val="24"/>
          <w:szCs w:val="24"/>
        </w:rPr>
        <w:t>ения проектной документации;</w:t>
      </w:r>
    </w:p>
    <w:p w:rsidR="00636930" w:rsidRPr="004D5717" w:rsidRDefault="004D5717" w:rsidP="00274478">
      <w:pPr>
        <w:pStyle w:val="ab"/>
        <w:numPr>
          <w:ilvl w:val="0"/>
          <w:numId w:val="44"/>
        </w:numPr>
        <w:spacing w:after="0" w:line="240" w:lineRule="auto"/>
        <w:ind w:left="0" w:right="72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636930" w:rsidRPr="004D5717">
        <w:rPr>
          <w:rFonts w:ascii="Times New Roman" w:eastAsia="Times New Roman" w:hAnsi="Times New Roman" w:cs="Times New Roman"/>
          <w:sz w:val="24"/>
          <w:szCs w:val="24"/>
        </w:rPr>
        <w:t>зменениями проектных решений в рабочей документации и т. д.</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расчетах за выполненные работы по договорам с установленной твердой договорной ценой, резерв средств на непредвиденные работы и затраты в актах приемки выполненных работ не расшифровывается и оплачиваются заказчиком по норме согласованной при формировании договорной цены.</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Средст</w:t>
      </w:r>
      <w:r w:rsidR="004D5717">
        <w:rPr>
          <w:rFonts w:ascii="Times New Roman" w:eastAsia="Times New Roman" w:hAnsi="Times New Roman" w:cs="Times New Roman"/>
          <w:b/>
          <w:bCs/>
          <w:sz w:val="24"/>
          <w:szCs w:val="24"/>
        </w:rPr>
        <w:t xml:space="preserve">ва, предусматриваемые за итогом </w:t>
      </w:r>
      <w:r>
        <w:rPr>
          <w:rFonts w:ascii="Times New Roman" w:eastAsia="Times New Roman" w:hAnsi="Times New Roman" w:cs="Times New Roman"/>
          <w:b/>
          <w:bCs/>
          <w:sz w:val="24"/>
          <w:szCs w:val="24"/>
        </w:rPr>
        <w:t>сводного сметного расчета</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4.99. За итогом сводного сметного расчета стоимости строительства рекомендуется указывать:</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4.100.1. Возвратные суммы, учитывающие стоимость:</w:t>
      </w:r>
    </w:p>
    <w:p w:rsidR="004D5717" w:rsidRDefault="00636930" w:rsidP="00274478">
      <w:pPr>
        <w:pStyle w:val="ab"/>
        <w:numPr>
          <w:ilvl w:val="0"/>
          <w:numId w:val="45"/>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от реализации заказчиком материалов и деталей, полученных от разборки временных зданий и сооружений, определяемые расчетами по ценам возможной реализации за вычетом расходов -по приведению их в пригодное состояние и д</w:t>
      </w:r>
      <w:r w:rsidR="004D5717">
        <w:rPr>
          <w:rFonts w:ascii="Times New Roman" w:eastAsia="Times New Roman" w:hAnsi="Times New Roman" w:cs="Times New Roman"/>
          <w:sz w:val="24"/>
          <w:szCs w:val="24"/>
        </w:rPr>
        <w:t>оставке в места складирования;</w:t>
      </w:r>
    </w:p>
    <w:p w:rsidR="004D5717" w:rsidRDefault="00636930" w:rsidP="00274478">
      <w:pPr>
        <w:pStyle w:val="ab"/>
        <w:numPr>
          <w:ilvl w:val="0"/>
          <w:numId w:val="45"/>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материалов и деталей, получаемых от разборки конструкций, сноса и переноса зданий и сооружений, в раз</w:t>
      </w:r>
      <w:r w:rsidR="004D5717">
        <w:rPr>
          <w:rFonts w:ascii="Times New Roman" w:eastAsia="Times New Roman" w:hAnsi="Times New Roman" w:cs="Times New Roman"/>
          <w:sz w:val="24"/>
          <w:szCs w:val="24"/>
        </w:rPr>
        <w:t>мере, определяемом по расчету;</w:t>
      </w:r>
    </w:p>
    <w:p w:rsidR="004D5717" w:rsidRDefault="00636930" w:rsidP="00274478">
      <w:pPr>
        <w:pStyle w:val="ab"/>
        <w:numPr>
          <w:ilvl w:val="0"/>
          <w:numId w:val="45"/>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мебели, оборудования и инвентаря, приобретенных для меблировки жилых и служебных помещений для иностранного персонала, осуществляющего шеф-монтаж</w:t>
      </w:r>
      <w:r w:rsidR="004D5717">
        <w:rPr>
          <w:rFonts w:ascii="Times New Roman" w:eastAsia="Times New Roman" w:hAnsi="Times New Roman" w:cs="Times New Roman"/>
          <w:sz w:val="24"/>
          <w:szCs w:val="24"/>
        </w:rPr>
        <w:t xml:space="preserve"> оборудования;</w:t>
      </w:r>
    </w:p>
    <w:p w:rsidR="00636930" w:rsidRPr="004D5717" w:rsidRDefault="00636930" w:rsidP="00274478">
      <w:pPr>
        <w:pStyle w:val="ab"/>
        <w:numPr>
          <w:ilvl w:val="0"/>
          <w:numId w:val="45"/>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материалов, получаемых в порядке попутной добычи.</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Перечисленные материально-технические ресурсы находятся в распоряжении заказчика.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Возвратные суммы, приводимые за итогом сводного сметного расчета, слагаются из итогов возвратных сумм, показанных справочно в объектных и локальных сметных расчетах (сметах).</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4.100.2. Суммарную по итогам объектных и локальных сметных расчетов и смет балансовая (остаточная) стоимость оборудования, демонтируемого или переставляемого в пределах действующего реконструируемого или технически перевооружаемого предприятия. В этом случае технико-экономические показатели проекта определяются с учетом полной стоимости строительства, включающей также стоимость переставляемого оборудования.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4.100.3. Суммы средств на долевое участие предприятий и организаций в строительстве объектов общего пользования или общеузловых объектов.</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4.100.4. Итоговые данные о распределении общей сметной стоимости строительства микрорайона или комплекса жилых, общественных зданий по направлениям капитальных вложений в случае, когда в составе этого строительства предусмотрены встроенные, пристроенные или отдельно стоящие здания и сооружения, относящиеся к различным направлениям капитальных вложений.</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сооружений, устройств и отдельных работ, общих для всех объектов, входящих в состав микрорайона или комплекса, распределяется:</w:t>
      </w:r>
    </w:p>
    <w:p w:rsidR="004D5717" w:rsidRDefault="00636930" w:rsidP="00274478">
      <w:pPr>
        <w:pStyle w:val="ab"/>
        <w:numPr>
          <w:ilvl w:val="0"/>
          <w:numId w:val="46"/>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по внутриквартирным (дворовым) сетям водоснабжения, канализации, тепло- и энергоснабжения и др. - пропорц</w:t>
      </w:r>
      <w:r w:rsidR="004D5717">
        <w:rPr>
          <w:rFonts w:ascii="Times New Roman" w:eastAsia="Times New Roman" w:hAnsi="Times New Roman" w:cs="Times New Roman"/>
          <w:sz w:val="24"/>
          <w:szCs w:val="24"/>
        </w:rPr>
        <w:t>ионально потребности объектов;</w:t>
      </w:r>
    </w:p>
    <w:p w:rsidR="004D5717" w:rsidRDefault="00636930" w:rsidP="00274478">
      <w:pPr>
        <w:pStyle w:val="ab"/>
        <w:numPr>
          <w:ilvl w:val="0"/>
          <w:numId w:val="46"/>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по благоустройству и озеленению территории - проп</w:t>
      </w:r>
      <w:r w:rsidR="004D5717">
        <w:rPr>
          <w:rFonts w:ascii="Times New Roman" w:eastAsia="Times New Roman" w:hAnsi="Times New Roman" w:cs="Times New Roman"/>
          <w:sz w:val="24"/>
          <w:szCs w:val="24"/>
        </w:rPr>
        <w:t>орционально площадям участков;</w:t>
      </w:r>
    </w:p>
    <w:p w:rsidR="00636930" w:rsidRPr="004D5717" w:rsidRDefault="00636930" w:rsidP="00274478">
      <w:pPr>
        <w:pStyle w:val="ab"/>
        <w:numPr>
          <w:ilvl w:val="0"/>
          <w:numId w:val="46"/>
        </w:numPr>
        <w:spacing w:after="0" w:line="240" w:lineRule="auto"/>
        <w:ind w:left="0" w:right="720" w:firstLine="567"/>
        <w:jc w:val="both"/>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в других случаях - пропорционально общей площади зданий (сооружений).</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 распределения средств по направлениям капитальных вложений рекомендуется приводить в составе пояснительной записки к сводному сметному расчету стоимости строительства.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4.100.</w:t>
      </w:r>
      <w:r w:rsidR="004D5717">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Суммы налога на добавленную стоимость (НДС).</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Сумма средств по уплате НДС принимается в размере, устанавливаемом законодательством Кыргызской Республики, от итоговых данных по сводному сметному расчету на строительство и показывается отдельной строкой под наименованием "Средства на покрытие затрат по уплате НДС".</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тех случаях, когда по отдельным видам объектов строительства законодательством Кыргызской Республики установлены льготы по уплате НДС, в данную строку включаются только средства, необходимые для возмещения затрат подрядных строительно-монтажных организаций по уплате ими НДС поставщикам материальных ресурсов и другим организациям за оказание услуг (в том числе по проектно-изыскательским работам). Размер этих средств определяется расчетом в зависимости от структуры строительно-монтажных работ.</w:t>
      </w:r>
    </w:p>
    <w:p w:rsidR="00636930" w:rsidRDefault="00636930" w:rsidP="004D57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Вклю</w:t>
      </w:r>
      <w:r w:rsidR="004D5717">
        <w:rPr>
          <w:rFonts w:ascii="Times New Roman" w:eastAsia="Times New Roman" w:hAnsi="Times New Roman" w:cs="Times New Roman"/>
          <w:b/>
          <w:bCs/>
          <w:sz w:val="24"/>
          <w:szCs w:val="24"/>
        </w:rPr>
        <w:t xml:space="preserve">чение средств на отдельные виды </w:t>
      </w:r>
      <w:r>
        <w:rPr>
          <w:rFonts w:ascii="Times New Roman" w:eastAsia="Times New Roman" w:hAnsi="Times New Roman" w:cs="Times New Roman"/>
          <w:b/>
          <w:bCs/>
          <w:sz w:val="24"/>
          <w:szCs w:val="24"/>
        </w:rPr>
        <w:t>затрат</w:t>
      </w:r>
      <w:r w:rsidR="004D5717">
        <w:rPr>
          <w:rFonts w:ascii="Times New Roman" w:eastAsia="Times New Roman" w:hAnsi="Times New Roman" w:cs="Times New Roman"/>
          <w:b/>
          <w:bCs/>
          <w:sz w:val="24"/>
          <w:szCs w:val="24"/>
        </w:rPr>
        <w:t>.</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4.101. Средства на выполнение работ, связанных с осуществлением архитектурно-художественных решений (произведений) в натуре силами строительных организаций, включаются в графу 4 объектного сметного расчета (сметы) и соответственно сводного сметного расчета стоимости строительства на основе отдельно составленного локального сметного расчета (сметы) на указанные работы.</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осуществление затрат по созданию на объектах строительства художественных произведений, выполненных силами творческих организаций, определяются в аналогичном порядке, но с включением в графу "прочих затрат" (гр. 7) сметных документов.</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Стоимость художественных произведений станкового характера и изделий декоративно-прикладного искусства, которые являются предметами убранства внутри помещений (отдельно висящие картины, эстампы, скульптуры, вазы, декоративные тарелки и т.п.), так же, как и других предметов, свободно размещаемых внутри здания </w:t>
      </w:r>
      <w:r>
        <w:rPr>
          <w:rFonts w:ascii="Times New Roman" w:eastAsia="Times New Roman" w:hAnsi="Times New Roman" w:cs="Times New Roman"/>
          <w:sz w:val="24"/>
          <w:szCs w:val="24"/>
        </w:rPr>
        <w:lastRenderedPageBreak/>
        <w:t>или сооружения (мебель, напольные и настольные светильники и часы, ковры, занавеси и т.п.), учитывается в графе сметной стоимости "оборудования, мебели и инвентаря" (гр. 6) сметных документов.</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4.102. Затраты на проведение пусконаладочных работ «вхолостую» включаются в главу 9 «Прочие работы и затраты» сводного сметного расчета.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Лимит средств на выполнение пусконаладочных работ «вхолостую» в сводном сметном расчете стоимости строительства предусматривается проектной организацией в размере, согласованном с заказчиком (инвестором) на основании данных объектов-аналогов.</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Расчеты за пусконаладочные работы осуществляются на основании локальной сметы, которая по поручению заказчика может быть составлена как проектной, так и пусконаладочной организацией. Затраты на составление сметной документации финансируются за счет основной деятельности эксплуатирующей организации и учитываются в главе 4 «Сводной сметы на ввод в эксплуатацию предприятий, зданий и сооружений».</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отнесении затрат на выполнение пусконаладочных работ «вхолостую» на капитальные вложения рекомендуется руководствоваться следующей структурой полного комплекса пусконаладочных работ.</w:t>
      </w:r>
    </w:p>
    <w:p w:rsidR="004D5717" w:rsidRDefault="004D5717" w:rsidP="004D5717">
      <w:pPr>
        <w:spacing w:after="0" w:line="240" w:lineRule="auto"/>
        <w:ind w:firstLine="567"/>
        <w:contextualSpacing/>
        <w:jc w:val="both"/>
        <w:rPr>
          <w:rFonts w:ascii="Times New Roman" w:eastAsia="Times New Roman" w:hAnsi="Times New Roman" w:cs="Times New Roman"/>
          <w:sz w:val="24"/>
          <w:szCs w:val="24"/>
        </w:rPr>
      </w:pP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82"/>
        <w:gridCol w:w="871"/>
        <w:gridCol w:w="968"/>
        <w:gridCol w:w="775"/>
        <w:gridCol w:w="1468"/>
        <w:gridCol w:w="1285"/>
      </w:tblGrid>
      <w:tr w:rsidR="00636930" w:rsidTr="002A2618">
        <w:trPr>
          <w:tblCellSpacing w:w="7" w:type="dxa"/>
          <w:jc w:val="center"/>
        </w:trPr>
        <w:tc>
          <w:tcPr>
            <w:tcW w:w="18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сборников</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отделов</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разделов</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таблиц</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Доля пусконала-</w:t>
            </w:r>
            <w:r>
              <w:rPr>
                <w:rFonts w:ascii="Times New Roman" w:eastAsia="Times New Roman" w:hAnsi="Times New Roman" w:cs="Times New Roman"/>
                <w:sz w:val="24"/>
                <w:szCs w:val="24"/>
              </w:rPr>
              <w:br/>
              <w:t>дочных работ «вхолостую», %</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Доля пусконала-</w:t>
            </w:r>
            <w:r>
              <w:rPr>
                <w:rFonts w:ascii="Times New Roman" w:eastAsia="Times New Roman" w:hAnsi="Times New Roman" w:cs="Times New Roman"/>
                <w:sz w:val="24"/>
                <w:szCs w:val="24"/>
              </w:rPr>
              <w:br/>
              <w:t>дочных работ «под нагрузкой», %</w:t>
            </w:r>
          </w:p>
        </w:tc>
      </w:tr>
      <w:tr w:rsidR="00636930" w:rsidTr="002A2618">
        <w:trPr>
          <w:tblCellSpacing w:w="7" w:type="dxa"/>
          <w:jc w:val="center"/>
        </w:trPr>
        <w:tc>
          <w:tcPr>
            <w:tcW w:w="18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1 «Электротехнические устройства»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 Автоматизированные системы управления»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7" w:type="dxa"/>
          <w:jc w:val="center"/>
        </w:trPr>
        <w:tc>
          <w:tcPr>
            <w:tcW w:w="1850" w:type="pct"/>
            <w:vMerge w:val="restar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3 «Системы вентиляции и кондиционирования воздуха»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4 «Подъемно-транспорт-ное оборудование»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5 «Металлообрабатыва-ющее оборудование»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1850" w:type="pct"/>
            <w:vMerge w:val="restar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6 «Холодильные и компрессорные установки»</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14</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86</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28</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72</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36</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64</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4,5</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35</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65</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57</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43</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47</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53</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47</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50</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50</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25</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75</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3</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1</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50</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50</w:t>
            </w:r>
          </w:p>
        </w:tc>
      </w:tr>
      <w:tr w:rsidR="00636930" w:rsidTr="002A2618">
        <w:trPr>
          <w:tblCellSpacing w:w="7" w:type="dxa"/>
          <w:jc w:val="center"/>
        </w:trPr>
        <w:tc>
          <w:tcPr>
            <w:tcW w:w="0" w:type="auto"/>
            <w:vMerge/>
            <w:vAlign w:val="cente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2-13</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22</w:t>
            </w:r>
          </w:p>
        </w:tc>
        <w:tc>
          <w:tcPr>
            <w:tcW w:w="700" w:type="pct"/>
            <w:tcMar>
              <w:top w:w="15" w:type="dxa"/>
              <w:left w:w="15" w:type="dxa"/>
              <w:bottom w:w="15" w:type="dxa"/>
              <w:right w:w="15" w:type="dxa"/>
            </w:tcMar>
            <w:hideMark/>
          </w:tcPr>
          <w:p w:rsidR="00636930" w:rsidRPr="00866CEB" w:rsidRDefault="00636930" w:rsidP="002A2618">
            <w:pPr>
              <w:spacing w:after="0" w:line="240" w:lineRule="auto"/>
              <w:jc w:val="both"/>
              <w:rPr>
                <w:rFonts w:ascii="Times New Roman" w:eastAsia="Times New Roman" w:hAnsi="Times New Roman" w:cs="Times New Roman"/>
                <w:sz w:val="24"/>
                <w:szCs w:val="24"/>
              </w:rPr>
            </w:pPr>
            <w:r w:rsidRPr="00866CEB">
              <w:rPr>
                <w:rFonts w:ascii="Times New Roman" w:eastAsia="Times New Roman" w:hAnsi="Times New Roman" w:cs="Times New Roman"/>
                <w:sz w:val="24"/>
                <w:szCs w:val="24"/>
              </w:rPr>
              <w:t>78</w:t>
            </w:r>
          </w:p>
        </w:tc>
      </w:tr>
      <w:tr w:rsidR="00636930" w:rsidTr="002A2618">
        <w:trPr>
          <w:tblCellSpacing w:w="7" w:type="dxa"/>
          <w:jc w:val="center"/>
        </w:trPr>
        <w:tc>
          <w:tcPr>
            <w:tcW w:w="1850" w:type="pct"/>
            <w:vMerge w:val="restar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7 «Теплоэнергетическое оборудование»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9</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8 «Деревообрабатывающее оборудование»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7" w:type="dxa"/>
          <w:jc w:val="center"/>
        </w:trPr>
        <w:tc>
          <w:tcPr>
            <w:tcW w:w="1850" w:type="pct"/>
            <w:vMerge w:val="restar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9 «Сооружения водоснабжения и канализации»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r>
      <w:tr w:rsidR="00636930" w:rsidTr="002A2618">
        <w:trPr>
          <w:tblCellSpacing w:w="7" w:type="dxa"/>
          <w:jc w:val="center"/>
        </w:trPr>
        <w:tc>
          <w:tcPr>
            <w:tcW w:w="0" w:type="auto"/>
            <w:vMerge/>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r>
      <w:tr w:rsidR="00636930" w:rsidTr="002A2618">
        <w:trPr>
          <w:tblCellSpacing w:w="7" w:type="dxa"/>
          <w:jc w:val="center"/>
        </w:trPr>
        <w:tc>
          <w:tcPr>
            <w:tcW w:w="18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Прочие виды технологического оборудования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c>
          <w:tcPr>
            <w:tcW w:w="700" w:type="pct"/>
            <w:gridSpan w:val="2"/>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принимается по данным заказчика</w:t>
            </w:r>
          </w:p>
        </w:tc>
      </w:tr>
    </w:tbl>
    <w:p w:rsidR="00636930" w:rsidRDefault="00636930" w:rsidP="004D5717">
      <w:pPr>
        <w:spacing w:before="100" w:beforeAutospacing="1" w:after="100" w:afterAutospacing="1"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Примечание:</w:t>
      </w:r>
      <w:r>
        <w:rPr>
          <w:rFonts w:ascii="Times New Roman" w:eastAsia="Times New Roman" w:hAnsi="Times New Roman" w:cs="Times New Roman"/>
          <w:sz w:val="24"/>
          <w:szCs w:val="24"/>
        </w:rPr>
        <w:br/>
      </w:r>
      <w:r w:rsidRPr="004D5717">
        <w:rPr>
          <w:rFonts w:ascii="Times New Roman" w:eastAsia="Times New Roman" w:hAnsi="Times New Roman" w:cs="Times New Roman"/>
          <w:sz w:val="20"/>
          <w:szCs w:val="20"/>
        </w:rPr>
        <w:t>Работы по отделу 02 сборника № 3 и по отделу 08 сборника № 7 не относятся к</w:t>
      </w:r>
      <w:r w:rsidR="004D5717" w:rsidRPr="004D5717">
        <w:rPr>
          <w:rFonts w:ascii="Times New Roman" w:eastAsia="Times New Roman" w:hAnsi="Times New Roman" w:cs="Times New Roman"/>
          <w:sz w:val="20"/>
          <w:szCs w:val="20"/>
        </w:rPr>
        <w:t xml:space="preserve"> </w:t>
      </w:r>
      <w:r w:rsidRPr="004D5717">
        <w:rPr>
          <w:rFonts w:ascii="Times New Roman" w:eastAsia="Times New Roman" w:hAnsi="Times New Roman" w:cs="Times New Roman"/>
          <w:sz w:val="20"/>
          <w:szCs w:val="20"/>
        </w:rPr>
        <w:t>пусконаладочным и выполняются на действующих предприятиях по отдельному договору с заказчиком.</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Пусконаладочные работы «под нагрузкой», как расходы некапитального характера, могут относиться на сметную стоимость, которая будет производиться (оказываться) при эксплуатации построенных объектов, и в сметной документации на строительство, как правило, не предусматривается.</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пусконаладочных работ в текущем уровне цен может быть рассчитана:</w:t>
      </w:r>
    </w:p>
    <w:p w:rsidR="004D5717" w:rsidRDefault="00636930" w:rsidP="00274478">
      <w:pPr>
        <w:pStyle w:val="ab"/>
        <w:numPr>
          <w:ilvl w:val="0"/>
          <w:numId w:val="47"/>
        </w:numPr>
        <w:spacing w:after="0" w:line="240" w:lineRule="auto"/>
        <w:ind w:left="0" w:right="720" w:firstLine="567"/>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ресурсным ме</w:t>
      </w:r>
      <w:r w:rsidR="00A234D8">
        <w:rPr>
          <w:rFonts w:ascii="Times New Roman" w:eastAsia="Times New Roman" w:hAnsi="Times New Roman" w:cs="Times New Roman"/>
          <w:sz w:val="24"/>
          <w:szCs w:val="24"/>
        </w:rPr>
        <w:t>тодом - на основе КРЕРп-2015;</w:t>
      </w:r>
    </w:p>
    <w:p w:rsidR="00636930" w:rsidRPr="004D5717" w:rsidRDefault="00636930" w:rsidP="00274478">
      <w:pPr>
        <w:pStyle w:val="ab"/>
        <w:numPr>
          <w:ilvl w:val="0"/>
          <w:numId w:val="47"/>
        </w:numPr>
        <w:spacing w:after="0" w:line="240" w:lineRule="auto"/>
        <w:ind w:left="0" w:right="720" w:firstLine="567"/>
        <w:rPr>
          <w:rFonts w:ascii="Times New Roman" w:eastAsia="Times New Roman" w:hAnsi="Times New Roman" w:cs="Times New Roman"/>
          <w:sz w:val="24"/>
          <w:szCs w:val="24"/>
        </w:rPr>
      </w:pPr>
      <w:r w:rsidRPr="004D5717">
        <w:rPr>
          <w:rFonts w:ascii="Times New Roman" w:eastAsia="Times New Roman" w:hAnsi="Times New Roman" w:cs="Times New Roman"/>
          <w:sz w:val="24"/>
          <w:szCs w:val="24"/>
        </w:rPr>
        <w:t xml:space="preserve">базисно-индексным методом - на основе единичных расценок (КРЕРп-2015,  ) с использованием текущих и прогнозных индексов по отношению к затратам, исчисленным в базисном уровне цен по </w:t>
      </w:r>
      <w:r w:rsidR="00A234D8">
        <w:rPr>
          <w:rFonts w:ascii="Times New Roman" w:eastAsia="Times New Roman" w:hAnsi="Times New Roman" w:cs="Times New Roman"/>
          <w:sz w:val="24"/>
          <w:szCs w:val="24"/>
        </w:rPr>
        <w:t>состоянию на 1 января 2015 года;</w:t>
      </w:r>
    </w:p>
    <w:p w:rsidR="00636930" w:rsidRDefault="00636930" w:rsidP="004D571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4.103. Сметная стоимость пусконаладочных работ по объектам основного и вспомогательного производств, определяется на основании локальных сметных расчетов (локальных смет), оформляемых по образцу № 1  (приложение № 2).</w:t>
      </w:r>
    </w:p>
    <w:p w:rsidR="00636930" w:rsidRPr="00866CEB"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sidRPr="00866CEB">
        <w:rPr>
          <w:rFonts w:ascii="Times New Roman" w:eastAsia="Times New Roman" w:hAnsi="Times New Roman" w:cs="Times New Roman"/>
          <w:b/>
          <w:bCs/>
          <w:sz w:val="24"/>
          <w:szCs w:val="24"/>
        </w:rPr>
        <w:t>V. ОПРЕДЕЛЕНИЕ СТОИМОСТИ СТРОИТЕЛЬСТВА В СОСТАВЕ</w:t>
      </w:r>
      <w:r w:rsidRPr="00866CEB">
        <w:rPr>
          <w:rFonts w:ascii="Times New Roman" w:eastAsia="Times New Roman" w:hAnsi="Times New Roman" w:cs="Times New Roman"/>
          <w:b/>
          <w:bCs/>
          <w:sz w:val="24"/>
          <w:szCs w:val="24"/>
        </w:rPr>
        <w:br/>
        <w:t>ПРЕДПРОЕКТНЫХ ПРОРАБОТОК</w:t>
      </w:r>
      <w:r w:rsidR="00A234D8">
        <w:rPr>
          <w:rFonts w:ascii="Times New Roman" w:eastAsia="Times New Roman" w:hAnsi="Times New Roman" w:cs="Times New Roman"/>
          <w:b/>
          <w:bCs/>
          <w:sz w:val="24"/>
          <w:szCs w:val="24"/>
        </w:rPr>
        <w:t>.</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В составе предпроектных проработок определяется стоимость на полное развитие предприятия, здания или сооружения с выделением стоимости по каждой из очередей, по объектам производственного назначения и по объектам жилищно-гражданского назначения. В случае необходимости отдельно может определяться стоимость возведения, расширения, реконструкции, технического перевооружения базы строительной индустрии, а также других объектов, которые требуются в связи с намечаемым строительством.</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5.2. Расчеты стоимости строительства к обоснованиям инвестиций рекомендуется составлять по каждому виду строительства и на каждую очередь по форме сводного </w:t>
      </w:r>
      <w:r>
        <w:rPr>
          <w:rFonts w:ascii="Times New Roman" w:eastAsia="Times New Roman" w:hAnsi="Times New Roman" w:cs="Times New Roman"/>
          <w:sz w:val="24"/>
          <w:szCs w:val="24"/>
        </w:rPr>
        <w:lastRenderedPageBreak/>
        <w:t>сметного расчета (приложение № 2, образец №1) на основе объектных расчетов стоимости (приложение № 2, образец № 3) по отдельным зданиям и сооружениям и локальных расчетов стоимости (приложение № 2, образец № 4) по отдельным работам и затратам.</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Расчеты стоимости по очередям и видам строительства объединяются в сводном расчете стоимости строительства к обоснованиям инвестиций (на полное развитие предприятия, здания или сооружения) (образец № 2 приложение №2).</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Объектные расчеты стоимости рекомендуется составлять аналогично объектным сметным расчетам.</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За итогом каждого расчета стоимости и в целом сводного расчета стоимости строительства к обоснованиям инвестиций (на полное развитие предприятия, здания или сооружения) включаются соответствующие средства (в том числе НДС).</w:t>
      </w:r>
    </w:p>
    <w:p w:rsidR="00636930" w:rsidRDefault="00636930" w:rsidP="00636930">
      <w:pPr>
        <w:spacing w:after="0" w:line="240" w:lineRule="auto"/>
        <w:jc w:val="both"/>
        <w:rPr>
          <w:rFonts w:ascii="Times New Roman" w:eastAsia="Times New Roman" w:hAnsi="Times New Roman" w:cs="Times New Roman"/>
          <w:sz w:val="24"/>
          <w:szCs w:val="24"/>
        </w:rPr>
      </w:pPr>
    </w:p>
    <w:p w:rsidR="00636930" w:rsidRPr="00A234D8" w:rsidRDefault="00636930" w:rsidP="00636930">
      <w:pPr>
        <w:spacing w:before="100" w:beforeAutospacing="1" w:after="100" w:afterAutospacing="1"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br w:type="page"/>
      </w:r>
      <w:r w:rsidRPr="00A234D8">
        <w:rPr>
          <w:rFonts w:ascii="Times New Roman" w:eastAsia="Times New Roman" w:hAnsi="Times New Roman" w:cs="Times New Roman"/>
          <w:b/>
          <w:sz w:val="24"/>
          <w:szCs w:val="24"/>
        </w:rPr>
        <w:lastRenderedPageBreak/>
        <w:t>Приложение № 1</w:t>
      </w:r>
      <w:r w:rsidR="00A234D8" w:rsidRPr="00A234D8">
        <w:rPr>
          <w:rFonts w:ascii="Times New Roman" w:eastAsia="Times New Roman" w:hAnsi="Times New Roman" w:cs="Times New Roman"/>
          <w:b/>
          <w:sz w:val="24"/>
          <w:szCs w:val="24"/>
        </w:rPr>
        <w:t>.</w:t>
      </w:r>
    </w:p>
    <w:p w:rsidR="00636930" w:rsidRDefault="00636930" w:rsidP="00A234D8">
      <w:pPr>
        <w:spacing w:before="100" w:beforeAutospacing="1" w:after="100" w:afterAutospacing="1"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РЕКОМЕНДУЕМЫЕ КОЭФФИЦИЕНТЫ</w:t>
      </w:r>
      <w:r w:rsidR="00A234D8">
        <w:rPr>
          <w:rFonts w:ascii="Times New Roman" w:eastAsia="Times New Roman" w:hAnsi="Times New Roman" w:cs="Times New Roman"/>
          <w:b/>
          <w:bCs/>
          <w:sz w:val="24"/>
          <w:szCs w:val="24"/>
        </w:rPr>
        <w:t>.</w:t>
      </w:r>
    </w:p>
    <w:p w:rsidR="00A234D8" w:rsidRDefault="00A234D8" w:rsidP="00A234D8">
      <w:pPr>
        <w:spacing w:before="100" w:beforeAutospacing="1" w:after="100" w:afterAutospacing="1" w:line="240" w:lineRule="auto"/>
        <w:ind w:firstLine="567"/>
        <w:contextualSpacing/>
        <w:rPr>
          <w:rFonts w:ascii="Times New Roman" w:eastAsia="Times New Roman" w:hAnsi="Times New Roman" w:cs="Times New Roman"/>
          <w:b/>
          <w:bCs/>
          <w:sz w:val="24"/>
          <w:szCs w:val="24"/>
        </w:rPr>
      </w:pPr>
    </w:p>
    <w:p w:rsidR="00636930" w:rsidRDefault="00636930" w:rsidP="00A234D8">
      <w:pPr>
        <w:spacing w:before="100" w:beforeAutospacing="1" w:after="100" w:afterAutospacing="1"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к нормам зат</w:t>
      </w:r>
      <w:r w:rsidR="00A234D8">
        <w:rPr>
          <w:rFonts w:ascii="Times New Roman" w:eastAsia="Times New Roman" w:hAnsi="Times New Roman" w:cs="Times New Roman"/>
          <w:bCs/>
          <w:sz w:val="24"/>
          <w:szCs w:val="24"/>
        </w:rPr>
        <w:t xml:space="preserve">рат труда, оплате труда рабочих </w:t>
      </w:r>
      <w:r>
        <w:rPr>
          <w:rFonts w:ascii="Times New Roman" w:eastAsia="Times New Roman" w:hAnsi="Times New Roman" w:cs="Times New Roman"/>
          <w:bCs/>
          <w:sz w:val="24"/>
          <w:szCs w:val="24"/>
        </w:rPr>
        <w:t>(с учетом коэффициентов к расценкам и</w:t>
      </w:r>
      <w:r w:rsidR="00A234D8">
        <w:rPr>
          <w:rFonts w:ascii="Times New Roman" w:eastAsia="Times New Roman" w:hAnsi="Times New Roman" w:cs="Times New Roman"/>
          <w:bCs/>
          <w:sz w:val="24"/>
          <w:szCs w:val="24"/>
        </w:rPr>
        <w:t xml:space="preserve">з технической части сборников), </w:t>
      </w:r>
      <w:r>
        <w:rPr>
          <w:rFonts w:ascii="Times New Roman" w:eastAsia="Times New Roman" w:hAnsi="Times New Roman" w:cs="Times New Roman"/>
          <w:bCs/>
          <w:sz w:val="24"/>
          <w:szCs w:val="24"/>
        </w:rPr>
        <w:t>нормам времени и затратам</w:t>
      </w:r>
      <w:r w:rsidR="00A234D8">
        <w:rPr>
          <w:rFonts w:ascii="Times New Roman" w:eastAsia="Times New Roman" w:hAnsi="Times New Roman" w:cs="Times New Roman"/>
          <w:bCs/>
          <w:sz w:val="24"/>
          <w:szCs w:val="24"/>
        </w:rPr>
        <w:t xml:space="preserve"> на эксплуатацию машин </w:t>
      </w:r>
      <w:r>
        <w:rPr>
          <w:rFonts w:ascii="Times New Roman" w:eastAsia="Times New Roman" w:hAnsi="Times New Roman" w:cs="Times New Roman"/>
          <w:bCs/>
          <w:sz w:val="24"/>
          <w:szCs w:val="24"/>
        </w:rPr>
        <w:t xml:space="preserve">(включая затраты труда и оплату труда </w:t>
      </w:r>
      <w:r w:rsidR="00A234D8">
        <w:rPr>
          <w:rFonts w:ascii="Times New Roman" w:eastAsia="Times New Roman" w:hAnsi="Times New Roman" w:cs="Times New Roman"/>
          <w:bCs/>
          <w:sz w:val="24"/>
          <w:szCs w:val="24"/>
        </w:rPr>
        <w:t xml:space="preserve">рабочих, обслуживающих машины), </w:t>
      </w:r>
      <w:r>
        <w:rPr>
          <w:rFonts w:ascii="Times New Roman" w:eastAsia="Times New Roman" w:hAnsi="Times New Roman" w:cs="Times New Roman"/>
          <w:bCs/>
          <w:sz w:val="24"/>
          <w:szCs w:val="24"/>
        </w:rPr>
        <w:t>для учета в сметах влияния условий производства работ, предусмотренных проектами</w:t>
      </w:r>
      <w:r w:rsidR="00A234D8">
        <w:rPr>
          <w:rFonts w:ascii="Times New Roman" w:eastAsia="Times New Roman" w:hAnsi="Times New Roman" w:cs="Times New Roman"/>
          <w:bCs/>
          <w:sz w:val="24"/>
          <w:szCs w:val="24"/>
        </w:rPr>
        <w:t>.</w:t>
      </w:r>
    </w:p>
    <w:p w:rsidR="00A234D8" w:rsidRDefault="00A234D8" w:rsidP="00A234D8">
      <w:pPr>
        <w:spacing w:before="100" w:beforeAutospacing="1" w:after="100" w:afterAutospacing="1" w:line="240" w:lineRule="auto"/>
        <w:contextualSpacing/>
        <w:jc w:val="both"/>
        <w:rPr>
          <w:rFonts w:ascii="Times New Roman" w:eastAsia="Times New Roman" w:hAnsi="Times New Roman" w:cs="Times New Roman"/>
          <w:sz w:val="24"/>
          <w:szCs w:val="24"/>
        </w:rPr>
      </w:pPr>
    </w:p>
    <w:p w:rsidR="00636930" w:rsidRPr="00A234D8" w:rsidRDefault="00636930" w:rsidP="00A234D8">
      <w:pPr>
        <w:spacing w:before="100" w:beforeAutospacing="1" w:after="100" w:afterAutospacing="1" w:line="240" w:lineRule="auto"/>
        <w:contextualSpacing/>
        <w:jc w:val="right"/>
        <w:rPr>
          <w:rFonts w:ascii="Times New Roman" w:eastAsia="Times New Roman" w:hAnsi="Times New Roman" w:cs="Times New Roman"/>
          <w:b/>
          <w:sz w:val="20"/>
          <w:szCs w:val="20"/>
        </w:rPr>
      </w:pPr>
      <w:r w:rsidRPr="00A234D8">
        <w:rPr>
          <w:rFonts w:ascii="Times New Roman" w:eastAsia="Times New Roman" w:hAnsi="Times New Roman" w:cs="Times New Roman"/>
          <w:b/>
          <w:sz w:val="20"/>
          <w:szCs w:val="20"/>
        </w:rPr>
        <w:t>Таблица 1</w:t>
      </w:r>
      <w:r w:rsidR="00A234D8" w:rsidRPr="00A234D8">
        <w:rPr>
          <w:rFonts w:ascii="Times New Roman" w:eastAsia="Times New Roman" w:hAnsi="Times New Roman" w:cs="Times New Roman"/>
          <w:b/>
          <w:sz w:val="20"/>
          <w:szCs w:val="20"/>
        </w:rPr>
        <w:t>.</w:t>
      </w:r>
    </w:p>
    <w:p w:rsidR="00636930" w:rsidRDefault="00636930" w:rsidP="00A234D8">
      <w:pPr>
        <w:spacing w:before="100" w:beforeAutospacing="1" w:after="100" w:afterAutospacing="1" w:line="240" w:lineRule="auto"/>
        <w:contextualSpacing/>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Строительные и специальные строительные работы</w:t>
      </w:r>
      <w:r w:rsidR="00A234D8">
        <w:rPr>
          <w:rFonts w:ascii="Times New Roman" w:eastAsia="Times New Roman" w:hAnsi="Times New Roman" w:cs="Times New Roman"/>
          <w:b/>
          <w:bCs/>
          <w:sz w:val="24"/>
          <w:szCs w:val="24"/>
        </w:rPr>
        <w:t>:</w:t>
      </w:r>
    </w:p>
    <w:p w:rsidR="00A234D8" w:rsidRDefault="00A234D8" w:rsidP="00A234D8">
      <w:pPr>
        <w:spacing w:before="100" w:beforeAutospacing="1" w:after="100" w:afterAutospacing="1" w:line="240" w:lineRule="auto"/>
        <w:contextualSpacing/>
        <w:jc w:val="both"/>
        <w:rPr>
          <w:rFonts w:ascii="Times New Roman" w:eastAsia="Times New Roman" w:hAnsi="Times New Roman" w:cs="Times New Roman"/>
          <w:sz w:val="24"/>
          <w:szCs w:val="24"/>
        </w:rPr>
      </w:pP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51"/>
        <w:gridCol w:w="4661"/>
        <w:gridCol w:w="1652"/>
      </w:tblGrid>
      <w:tr w:rsidR="00636930" w:rsidTr="002A2618">
        <w:trPr>
          <w:tblCellSpacing w:w="7" w:type="dxa"/>
          <w:jc w:val="center"/>
        </w:trPr>
        <w:tc>
          <w:tcPr>
            <w:tcW w:w="3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p>
        </w:tc>
        <w:tc>
          <w:tcPr>
            <w:tcW w:w="4000" w:type="pct"/>
            <w:tcMar>
              <w:top w:w="15" w:type="dxa"/>
              <w:left w:w="15" w:type="dxa"/>
              <w:bottom w:w="15" w:type="dxa"/>
              <w:right w:w="15" w:type="dxa"/>
            </w:tcMar>
            <w:vAlign w:val="center"/>
            <w:hideMark/>
          </w:tcPr>
          <w:p w:rsidR="00636930" w:rsidRDefault="00636930" w:rsidP="002A261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производства работ</w:t>
            </w:r>
          </w:p>
        </w:tc>
        <w:tc>
          <w:tcPr>
            <w:tcW w:w="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работ по возведению конструктивных элементов промышленных зданий и сооружений (фундаменты, элементы каркаса, стены, перекрытия и др.) внутри строящихся зданий при возведенной коробке здания, в случаях, когда это обосновано ПОС.</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при температуре воздуха на рабочем месте более 40 С в помещениях.</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36-часовой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3.3.1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30-часовой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вблизи объектов, находящихся под высоким напряжением, в том числе в охранной зоне действующей воздушной линии электропередачи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 закрытых сооружениях (помещениях) находящихся ниже 3 м от поверхности земли (кроме перечисленных в п.п.10,11).</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новых объектов в стесненных условиях: на территориях действующих предприятий, имеющих разветвленную сеть транспортных и инженерных коммуникаций и стесненные условия для складирования материалов.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инженерных сетей и сооружений, а также объектов жилищно-гражданского назначения в стесненных условиях застроенной части города: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Строительство объектов в горной местности на высоте от 1500 до 2500 м над уровнем </w:t>
            </w:r>
            <w:r>
              <w:rPr>
                <w:rFonts w:ascii="Times New Roman" w:eastAsia="Times New Roman" w:hAnsi="Times New Roman" w:cs="Times New Roman"/>
                <w:sz w:val="24"/>
                <w:szCs w:val="24"/>
              </w:rPr>
              <w:lastRenderedPageBreak/>
              <w:t>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объектов в горной местности на высоте от 2500 до 3000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объектов в горной местности на высоте от 3000 до 3500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специальных строительных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вредных условий производства работ, предусматривающих работу с сокращенным рабочим днем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неделе-36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неделе-30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10.4</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неделе-24 часа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специальных строительных работ в эксплуатируемых тоннелях метрополитенов в ночное время «в окно»:</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рабочих в течение рабочей смены только для выполнения работ,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40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A234D8" w:rsidRDefault="00A234D8" w:rsidP="00A234D8">
      <w:pPr>
        <w:spacing w:after="0" w:line="240" w:lineRule="auto"/>
        <w:contextualSpacing/>
        <w:jc w:val="both"/>
        <w:rPr>
          <w:rFonts w:ascii="Times New Roman" w:eastAsia="Times New Roman" w:hAnsi="Times New Roman" w:cs="Times New Roman"/>
          <w:sz w:val="24"/>
          <w:szCs w:val="24"/>
        </w:rPr>
      </w:pPr>
    </w:p>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Pr>
          <w:rFonts w:ascii="Times New Roman" w:eastAsia="Times New Roman" w:hAnsi="Times New Roman" w:cs="Times New Roman"/>
          <w:sz w:val="24"/>
          <w:szCs w:val="24"/>
        </w:rPr>
        <w:br/>
        <w:t>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через параллельные прямые, отстоящие от крайних проводов (при не отклоненном их положении) на следующие расстояния:</w:t>
      </w:r>
    </w:p>
    <w:tbl>
      <w:tblPr>
        <w:tblW w:w="2577" w:type="pct"/>
        <w:jc w:val="center"/>
        <w:tblCellSpacing w:w="15" w:type="dxa"/>
        <w:tblCellMar>
          <w:left w:w="0" w:type="dxa"/>
          <w:right w:w="0" w:type="dxa"/>
        </w:tblCellMar>
        <w:tblLook w:val="04A0"/>
      </w:tblPr>
      <w:tblGrid>
        <w:gridCol w:w="2432"/>
        <w:gridCol w:w="2291"/>
      </w:tblGrid>
      <w:tr w:rsidR="00636930" w:rsidTr="002A2618">
        <w:trPr>
          <w:tblCellSpacing w:w="15" w:type="dxa"/>
          <w:jc w:val="center"/>
        </w:trPr>
        <w:tc>
          <w:tcPr>
            <w:tcW w:w="2527" w:type="pct"/>
            <w:tcMar>
              <w:top w:w="15" w:type="dxa"/>
              <w:left w:w="15" w:type="dxa"/>
              <w:bottom w:w="15" w:type="dxa"/>
              <w:right w:w="15" w:type="dxa"/>
            </w:tcMar>
            <w:hideMark/>
          </w:tcPr>
          <w:p w:rsidR="00636930" w:rsidRDefault="00636930" w:rsidP="002A26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Линии напряжением, кВ</w:t>
            </w:r>
            <w:r>
              <w:rPr>
                <w:rFonts w:ascii="Times New Roman" w:eastAsia="Times New Roman" w:hAnsi="Times New Roman" w:cs="Times New Roman"/>
                <w:sz w:val="24"/>
                <w:szCs w:val="24"/>
              </w:rPr>
              <w:br/>
              <w:t>1</w:t>
            </w:r>
            <w:r>
              <w:rPr>
                <w:rFonts w:ascii="Times New Roman" w:eastAsia="Times New Roman" w:hAnsi="Times New Roman" w:cs="Times New Roman"/>
                <w:sz w:val="24"/>
                <w:szCs w:val="24"/>
              </w:rPr>
              <w:br/>
              <w:t>1 до 20</w:t>
            </w:r>
            <w:r>
              <w:rPr>
                <w:rFonts w:ascii="Times New Roman" w:eastAsia="Times New Roman" w:hAnsi="Times New Roman" w:cs="Times New Roman"/>
                <w:sz w:val="24"/>
                <w:szCs w:val="24"/>
              </w:rPr>
              <w:br/>
              <w:t>35</w:t>
            </w:r>
            <w:r>
              <w:rPr>
                <w:rFonts w:ascii="Times New Roman" w:eastAsia="Times New Roman" w:hAnsi="Times New Roman" w:cs="Times New Roman"/>
                <w:sz w:val="24"/>
                <w:szCs w:val="24"/>
              </w:rPr>
              <w:br/>
              <w:t>110</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150</w:t>
            </w:r>
            <w:r>
              <w:rPr>
                <w:rFonts w:ascii="Times New Roman" w:eastAsia="Times New Roman" w:hAnsi="Times New Roman" w:cs="Times New Roman"/>
                <w:sz w:val="24"/>
                <w:szCs w:val="24"/>
              </w:rPr>
              <w:br/>
              <w:t>220, 330</w:t>
            </w:r>
            <w:r>
              <w:rPr>
                <w:rFonts w:ascii="Times New Roman" w:eastAsia="Times New Roman" w:hAnsi="Times New Roman" w:cs="Times New Roman"/>
                <w:sz w:val="24"/>
                <w:szCs w:val="24"/>
              </w:rPr>
              <w:br/>
              <w:t>400</w:t>
            </w:r>
            <w:r>
              <w:rPr>
                <w:rFonts w:ascii="Times New Roman" w:eastAsia="Times New Roman" w:hAnsi="Times New Roman" w:cs="Times New Roman"/>
                <w:sz w:val="24"/>
                <w:szCs w:val="24"/>
              </w:rPr>
              <w:br/>
              <w:t>500</w:t>
            </w:r>
            <w:r>
              <w:rPr>
                <w:rFonts w:ascii="Times New Roman" w:eastAsia="Times New Roman" w:hAnsi="Times New Roman" w:cs="Times New Roman"/>
                <w:sz w:val="24"/>
                <w:szCs w:val="24"/>
              </w:rPr>
              <w:br/>
              <w:t>750</w:t>
            </w:r>
            <w:r>
              <w:rPr>
                <w:rFonts w:ascii="Times New Roman" w:eastAsia="Times New Roman" w:hAnsi="Times New Roman" w:cs="Times New Roman"/>
                <w:sz w:val="24"/>
                <w:szCs w:val="24"/>
              </w:rPr>
              <w:br/>
              <w:t>800 (постоянный ток)</w:t>
            </w:r>
          </w:p>
        </w:tc>
        <w:tc>
          <w:tcPr>
            <w:tcW w:w="2378"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w:t>
            </w:r>
          </w:p>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t>2</w:t>
            </w:r>
            <w:r>
              <w:rPr>
                <w:rFonts w:ascii="Times New Roman" w:eastAsia="Times New Roman" w:hAnsi="Times New Roman" w:cs="Times New Roman"/>
                <w:sz w:val="24"/>
                <w:szCs w:val="24"/>
              </w:rPr>
              <w:br/>
              <w:t>10</w:t>
            </w:r>
            <w:r>
              <w:rPr>
                <w:rFonts w:ascii="Times New Roman" w:eastAsia="Times New Roman" w:hAnsi="Times New Roman" w:cs="Times New Roman"/>
                <w:sz w:val="24"/>
                <w:szCs w:val="24"/>
              </w:rPr>
              <w:br/>
              <w:t>15</w:t>
            </w:r>
            <w:r>
              <w:rPr>
                <w:rFonts w:ascii="Times New Roman" w:eastAsia="Times New Roman" w:hAnsi="Times New Roman" w:cs="Times New Roman"/>
                <w:sz w:val="24"/>
                <w:szCs w:val="24"/>
              </w:rPr>
              <w:br/>
              <w:t>20</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25</w:t>
            </w:r>
            <w:r>
              <w:rPr>
                <w:rFonts w:ascii="Times New Roman" w:eastAsia="Times New Roman" w:hAnsi="Times New Roman" w:cs="Times New Roman"/>
                <w:sz w:val="24"/>
                <w:szCs w:val="24"/>
              </w:rPr>
              <w:br/>
              <w:t>25</w:t>
            </w:r>
            <w:r>
              <w:rPr>
                <w:rFonts w:ascii="Times New Roman" w:eastAsia="Times New Roman" w:hAnsi="Times New Roman" w:cs="Times New Roman"/>
                <w:sz w:val="24"/>
                <w:szCs w:val="24"/>
              </w:rPr>
              <w:br/>
              <w:t>30</w:t>
            </w:r>
            <w:r>
              <w:rPr>
                <w:rFonts w:ascii="Times New Roman" w:eastAsia="Times New Roman" w:hAnsi="Times New Roman" w:cs="Times New Roman"/>
                <w:sz w:val="24"/>
                <w:szCs w:val="24"/>
              </w:rPr>
              <w:br/>
              <w:t>30</w:t>
            </w:r>
            <w:r>
              <w:rPr>
                <w:rFonts w:ascii="Times New Roman" w:eastAsia="Times New Roman" w:hAnsi="Times New Roman" w:cs="Times New Roman"/>
                <w:sz w:val="24"/>
                <w:szCs w:val="24"/>
              </w:rPr>
              <w:br/>
              <w:t>40</w:t>
            </w:r>
            <w:r>
              <w:rPr>
                <w:rFonts w:ascii="Times New Roman" w:eastAsia="Times New Roman" w:hAnsi="Times New Roman" w:cs="Times New Roman"/>
                <w:sz w:val="24"/>
                <w:szCs w:val="24"/>
              </w:rPr>
              <w:br/>
              <w:t>30</w:t>
            </w:r>
          </w:p>
          <w:p w:rsidR="00A234D8" w:rsidRDefault="00A234D8" w:rsidP="002A2618">
            <w:pPr>
              <w:spacing w:after="0" w:line="240" w:lineRule="auto"/>
              <w:jc w:val="both"/>
              <w:rPr>
                <w:rFonts w:ascii="Times New Roman" w:eastAsia="Times New Roman" w:hAnsi="Times New Roman" w:cs="Times New Roman"/>
                <w:sz w:val="24"/>
                <w:szCs w:val="24"/>
              </w:rPr>
            </w:pPr>
          </w:p>
        </w:tc>
      </w:tr>
    </w:tbl>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Стесненные условия в застроенной части городов характеризуются наличием трех из указанных ниже факторов:</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интенсивного движения городского транспорта и пешеходов в непосредственной близости от места работ, обусловливающих необходимость строительства короткими захватками с полным завершением всех работ на захватке, включая восстановление разрушенн</w:t>
      </w:r>
      <w:r w:rsidR="00A234D8">
        <w:rPr>
          <w:rFonts w:ascii="Times New Roman" w:eastAsia="Times New Roman" w:hAnsi="Times New Roman" w:cs="Times New Roman"/>
          <w:sz w:val="24"/>
          <w:szCs w:val="24"/>
        </w:rPr>
        <w:t>ых покрытий и посадку зелени;</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разветвленной сети существующих подземных коммуникаций, подлеж</w:t>
      </w:r>
      <w:r w:rsidR="00A234D8">
        <w:rPr>
          <w:rFonts w:ascii="Times New Roman" w:eastAsia="Times New Roman" w:hAnsi="Times New Roman" w:cs="Times New Roman"/>
          <w:sz w:val="24"/>
          <w:szCs w:val="24"/>
        </w:rPr>
        <w:t>ащих подвеске или перекладке;</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жилых или производственных зданий, а также сохраняемых зеленых насаждений в непосредст</w:t>
      </w:r>
      <w:r w:rsidR="00A234D8">
        <w:rPr>
          <w:rFonts w:ascii="Times New Roman" w:eastAsia="Times New Roman" w:hAnsi="Times New Roman" w:cs="Times New Roman"/>
          <w:sz w:val="24"/>
          <w:szCs w:val="24"/>
        </w:rPr>
        <w:t>венной близости от места работ;</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стесненных условий складирования материалов или невозможности их складирования на строительной площадке для нормального обеспече</w:t>
      </w:r>
      <w:r w:rsidR="00A234D8">
        <w:rPr>
          <w:rFonts w:ascii="Times New Roman" w:eastAsia="Times New Roman" w:hAnsi="Times New Roman" w:cs="Times New Roman"/>
          <w:sz w:val="24"/>
          <w:szCs w:val="24"/>
        </w:rPr>
        <w:t>ния материалами рабочих мест;</w:t>
      </w:r>
    </w:p>
    <w:p w:rsid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 xml:space="preserve">при строительстве объектов, когда плотность застройки объектов превышает нормативную на 20% и </w:t>
      </w:r>
      <w:r w:rsidR="00A234D8">
        <w:rPr>
          <w:rFonts w:ascii="Times New Roman" w:eastAsia="Times New Roman" w:hAnsi="Times New Roman" w:cs="Times New Roman"/>
          <w:sz w:val="24"/>
          <w:szCs w:val="24"/>
        </w:rPr>
        <w:t>более;</w:t>
      </w:r>
    </w:p>
    <w:p w:rsidR="00636930" w:rsidRPr="00A234D8" w:rsidRDefault="00636930" w:rsidP="00274478">
      <w:pPr>
        <w:pStyle w:val="ab"/>
        <w:numPr>
          <w:ilvl w:val="0"/>
          <w:numId w:val="48"/>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при строительстве объектов, когда в соответствии с требованиями правил техники безопасности, проектом организации строительства предусмотрено ограничение поворота стрелы башенного крана.</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При производстве строительных и других работ на открытых и полуоткрытых площадках с вредными условиями труда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принимаются по п.п. 3.2.1, 3.3.1 ,3.4.1, 3.5.1 настоящей таблицы, а при наличии стесненности - поп.п. 3.2, 3.3, 3.4, 3.5 данной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п.п. 3.2.1-3.5.1, а при наличии стесненности - п.п. 3.2-3.5 настоящей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Одновременное применение нескольких коэффициентов (за исключением коэффициентов п.п. 5, 6, 9, 9.1, 9.2) не рекомендуется. Коэффициенты, указанные в п.п. 5, 6, 9, 9.1 и 9.2 могут применяться вместе с другими коэффициентами. При одновременном применении </w:t>
      </w:r>
      <w:r>
        <w:rPr>
          <w:rFonts w:ascii="Times New Roman" w:eastAsia="Times New Roman" w:hAnsi="Times New Roman" w:cs="Times New Roman"/>
          <w:b/>
          <w:sz w:val="24"/>
          <w:szCs w:val="24"/>
        </w:rPr>
        <w:t>коэффициенты перемножаются.</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sidRPr="006001B6">
        <w:rPr>
          <w:rFonts w:ascii="Times New Roman" w:eastAsia="Times New Roman" w:hAnsi="Times New Roman" w:cs="Times New Roman"/>
          <w:sz w:val="24"/>
          <w:szCs w:val="24"/>
        </w:rPr>
        <w:t>6.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Коэффициенты, приведенные в п.п. 10.1-10.4, 11.1, 11.2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государственные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КРЭР-2015). </w:t>
      </w:r>
    </w:p>
    <w:p w:rsidR="00636930" w:rsidRPr="00A234D8" w:rsidRDefault="00636930" w:rsidP="00A234D8">
      <w:pPr>
        <w:spacing w:before="100" w:beforeAutospacing="1" w:after="100" w:afterAutospacing="1" w:line="240" w:lineRule="auto"/>
        <w:jc w:val="right"/>
        <w:rPr>
          <w:rFonts w:ascii="Times New Roman" w:eastAsia="Times New Roman" w:hAnsi="Times New Roman" w:cs="Times New Roman"/>
          <w:b/>
          <w:sz w:val="20"/>
          <w:szCs w:val="20"/>
        </w:rPr>
      </w:pPr>
      <w:r w:rsidRPr="00A234D8">
        <w:rPr>
          <w:rFonts w:ascii="Times New Roman" w:eastAsia="Times New Roman" w:hAnsi="Times New Roman" w:cs="Times New Roman"/>
          <w:b/>
          <w:sz w:val="20"/>
          <w:szCs w:val="20"/>
        </w:rPr>
        <w:lastRenderedPageBreak/>
        <w:t>Таблица 2</w:t>
      </w:r>
      <w:r w:rsidR="00A234D8">
        <w:rPr>
          <w:rFonts w:ascii="Times New Roman" w:eastAsia="Times New Roman" w:hAnsi="Times New Roman" w:cs="Times New Roman"/>
          <w:b/>
          <w:sz w:val="20"/>
          <w:szCs w:val="20"/>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Монтаж оборудования</w:t>
      </w:r>
      <w:r>
        <w:rPr>
          <w:rFonts w:ascii="Times New Roman" w:eastAsia="Times New Roman" w:hAnsi="Times New Roman" w:cs="Times New Roman"/>
          <w:b/>
          <w:bCs/>
          <w:sz w:val="24"/>
          <w:szCs w:val="24"/>
        </w:rPr>
        <w:br/>
        <w:t>(монтажные работы)</w:t>
      </w: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51"/>
        <w:gridCol w:w="4661"/>
        <w:gridCol w:w="1652"/>
      </w:tblGrid>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p>
        </w:tc>
        <w:tc>
          <w:tcPr>
            <w:tcW w:w="3950" w:type="pct"/>
            <w:tcMar>
              <w:top w:w="15" w:type="dxa"/>
              <w:left w:w="15" w:type="dxa"/>
              <w:bottom w:w="15" w:type="dxa"/>
              <w:right w:w="15" w:type="dxa"/>
            </w:tcMar>
            <w:hideMark/>
          </w:tcPr>
          <w:p w:rsidR="00636930" w:rsidRDefault="00636930" w:rsidP="002A261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производства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при температуре воздуха на рабочем месте более 40 0 С в помещениях.</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рабочим предприятия установлен сокращенный рабочий день, а рабочие-монтажники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3.2.1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рабочие-монтажники переведены на сокращенный рабочий день при 36-часовой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рабочие-монтажники переведены на сокращенный рабочий день при 30-часовой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при стесненности рабочих мест, где рабочие-монтажники переведены на сокращенный рабочий день при 24-часовой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(наличие пара, пыли, вредных газов, дыма и т.п.), где рабочим предприятия установлен сокращенный рабочий день, а рабочие-монтажники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вблизи объектов, находящихся под высоким напряжением, в том числе в охранной зоне действующей воздушной линии электропередачи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внутри работающих ТП и РП при наличии допусков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закрытых сооружениях (помещениях) находящихся ниже 3 м от поверхности земли (кроме перечисленных в п.п.8, 9).</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Монтажные работы в горной местности на высоте от 1500 до 2500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Монтажные работы в горной местности на высоте от 2500 до 3000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Монтажные работы в горной местности на высоте от 3000- до 3500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монтажных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вредных условий производства работ, предусматривающих работу с сокращенным рабочим днем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неделе-36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неделе-30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неделе-24 часа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Производство монтажных работ в эксплуатируемых тоннелях метрополитенов </w:t>
            </w:r>
            <w:r>
              <w:rPr>
                <w:rFonts w:ascii="Times New Roman" w:eastAsia="Times New Roman" w:hAnsi="Times New Roman" w:cs="Times New Roman"/>
                <w:sz w:val="24"/>
                <w:szCs w:val="24"/>
              </w:rPr>
              <w:lastRenderedPageBreak/>
              <w:t>в ночное время «в окно»:</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рабочих в течении рабочей смены только для выполнения работ,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bl>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p>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Pr>
          <w:rFonts w:ascii="Times New Roman" w:eastAsia="Times New Roman" w:hAnsi="Times New Roman" w:cs="Times New Roman"/>
          <w:sz w:val="24"/>
          <w:szCs w:val="24"/>
        </w:rPr>
        <w:br/>
        <w:t>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через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tblPr>
      <w:tblGrid>
        <w:gridCol w:w="2291"/>
        <w:gridCol w:w="2291"/>
      </w:tblGrid>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Линии напряжением, кВ</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до 20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220, 330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800 (постоянный ток)</w:t>
            </w:r>
          </w:p>
          <w:p w:rsidR="00A234D8" w:rsidRDefault="00A234D8" w:rsidP="002A2618">
            <w:pPr>
              <w:spacing w:after="0" w:line="240" w:lineRule="auto"/>
              <w:jc w:val="both"/>
              <w:rPr>
                <w:rFonts w:ascii="Times New Roman" w:eastAsia="Times New Roman" w:hAnsi="Times New Roman" w:cs="Times New Roman"/>
                <w:sz w:val="24"/>
                <w:szCs w:val="24"/>
              </w:rPr>
            </w:pP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bl>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При производстве монтажных работ на открытых и полуоткрытых площадках с вредными условиями труда (п.4.1),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п.п. 3.2.1, 3.3.1, 3.4.1, 3.5.1 настоящей таблицы, а при наличии стесненности - по п.п. 3.2, 3.3, 3.4, 3.5 данной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п.п. 3.2.1-3.5.1, а при наличии стесненности п.п. 3.2-3.5 настоящей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Одновременное применение нескольких коэффициентов (за исключением коэффициентов п.п. 5, 6, 7, 7.1 и 7.2) не рекомендуется. Коэффициенты, указанные в п.п. 5, 6, 7, 7.1 и 7.2 могут применяться вместе с другими коэффициентами. При одновременном применении коэффициенты перемножаются.</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При строительстве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 Коэффициенты, приведенные в п.п. 8.1-8.4, 9.1, 9.2 предназначены для применения к показателям оплаты труда рабочих-монтажников и машинистов строительных машин и механизмов. Указанные коэффициенты не распространяются на государственные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КРЕРм-2015).</w:t>
      </w:r>
    </w:p>
    <w:p w:rsidR="00636930" w:rsidRPr="00A234D8" w:rsidRDefault="00636930" w:rsidP="00A234D8">
      <w:pPr>
        <w:spacing w:before="100" w:beforeAutospacing="1" w:after="100" w:afterAutospacing="1" w:line="240" w:lineRule="auto"/>
        <w:jc w:val="right"/>
        <w:rPr>
          <w:rFonts w:ascii="Times New Roman" w:eastAsia="Times New Roman" w:hAnsi="Times New Roman" w:cs="Times New Roman"/>
          <w:b/>
          <w:sz w:val="20"/>
          <w:szCs w:val="20"/>
        </w:rPr>
      </w:pPr>
      <w:r w:rsidRPr="00A234D8">
        <w:rPr>
          <w:rFonts w:ascii="Times New Roman" w:eastAsia="Times New Roman" w:hAnsi="Times New Roman" w:cs="Times New Roman"/>
          <w:b/>
          <w:sz w:val="20"/>
          <w:szCs w:val="20"/>
        </w:rPr>
        <w:t>Таблица 3</w:t>
      </w:r>
      <w:r w:rsidR="00A234D8">
        <w:rPr>
          <w:rFonts w:ascii="Times New Roman" w:eastAsia="Times New Roman" w:hAnsi="Times New Roman" w:cs="Times New Roman"/>
          <w:b/>
          <w:sz w:val="20"/>
          <w:szCs w:val="20"/>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Ремонтно-строительные работы</w:t>
      </w: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51"/>
        <w:gridCol w:w="4661"/>
        <w:gridCol w:w="1652"/>
      </w:tblGrid>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p>
        </w:tc>
        <w:tc>
          <w:tcPr>
            <w:tcW w:w="3950" w:type="pct"/>
            <w:tcMar>
              <w:top w:w="15" w:type="dxa"/>
              <w:left w:w="15" w:type="dxa"/>
              <w:bottom w:w="15" w:type="dxa"/>
              <w:right w:w="15" w:type="dxa"/>
            </w:tcMar>
            <w:hideMark/>
          </w:tcPr>
          <w:p w:rsidR="00636930" w:rsidRDefault="00636930" w:rsidP="002A261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производства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при температуре воздуха на рабочем месте более 40 0 С в помещениях.</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36-часовой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30-часовой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2.5</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ремонтно-строительных работ вблизи объектов, находящихся под высоким напряжением, в том числе в охранной зоне действующей воздушной линии электропередачи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внутри работающих ТП и РП при наличии допусков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ремонтно-строительных работ в закрытых сооружениях (помещениях) находящихся ниже 3 м от поверхности земли (кроме перечисленных в п.п. 9, 10).</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r w:rsidR="00636930" w:rsidTr="002A2618">
        <w:trPr>
          <w:tblCellSpacing w:w="7" w:type="dxa"/>
          <w:jc w:val="center"/>
        </w:trPr>
        <w:tc>
          <w:tcPr>
            <w:tcW w:w="4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существующих зданий (включая жилые дома) без расселения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инженерных сетей и сооружений, а также объектов жилищно-гражданского назначения в стесненных условиях застроенной части города: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объектов в горной местности на высоте от 1500 до 2500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объектов в горной местности на высоте от 2500 до 3000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Строительство объектов в горной местности на высоте от 3000 до 3500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Производство ремонтно-строительных работ в подземных условиях в шахтах, рудниках, метрополитенах, тоннелях и других подземных сооружениях, в том </w:t>
            </w:r>
            <w:r>
              <w:rPr>
                <w:rFonts w:ascii="Times New Roman" w:eastAsia="Times New Roman" w:hAnsi="Times New Roman" w:cs="Times New Roman"/>
                <w:sz w:val="24"/>
                <w:szCs w:val="24"/>
              </w:rPr>
              <w:lastRenderedPageBreak/>
              <w:t>числе специального назначения: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вредных условий производства работ, предусматривающих работу с сокращенным рабочим днем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неделе-36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неделе-30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неделе-24 часа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ремонтно-строительных работ в эксплуатируемых тоннелях метрополитенов в ночное время «в окно»:</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рабочих в течении рабочей смены только для выполнения работ,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части рабочей смены (до пуска рабочих в тоннель и после выпуска из тоннеля) для выполнения работ, не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отдельных конструктивных элементов зданий, расположенных в застроенном центре города: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фасадов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11.2</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сложных кровель</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3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11.3</w:t>
            </w:r>
          </w:p>
        </w:tc>
        <w:tc>
          <w:tcPr>
            <w:tcW w:w="39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дворового и прилегающего к зданиям благоустройства в центре городов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bl>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p>
    <w:p w:rsidR="00A234D8" w:rsidRDefault="00A234D8"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 работе вблизи объектов, находящихся под напряжением относится и работа внутри существующих зданий, внутренняя проводка в которых не обесточена.</w:t>
      </w:r>
      <w:r>
        <w:rPr>
          <w:rFonts w:ascii="Times New Roman" w:eastAsia="Times New Roman" w:hAnsi="Times New Roman" w:cs="Times New Roman"/>
          <w:sz w:val="24"/>
          <w:szCs w:val="24"/>
        </w:rPr>
        <w:br/>
        <w:t>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через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tblPr>
      <w:tblGrid>
        <w:gridCol w:w="3100"/>
        <w:gridCol w:w="1482"/>
      </w:tblGrid>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Линии напряжением, кВ</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до 20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220, 330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34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17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1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34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1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750</w:t>
            </w:r>
          </w:p>
        </w:tc>
        <w:tc>
          <w:tcPr>
            <w:tcW w:w="34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15" w:type="dxa"/>
          <w:jc w:val="center"/>
        </w:trPr>
        <w:tc>
          <w:tcPr>
            <w:tcW w:w="16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800 (постоянный ток)</w:t>
            </w:r>
          </w:p>
        </w:tc>
        <w:tc>
          <w:tcPr>
            <w:tcW w:w="345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bl>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Стесненные условия в застроенной части городов характеризуются наличием трех из указанных ниже факторов:</w:t>
      </w:r>
    </w:p>
    <w:p w:rsid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интенсивного движения городского транспорта и пешеходов в непосредственной близости от места работ, обусловливающих необходимость строительства короткими захватками с полным завершением всех работ на захватке, включая восстановление разрушенн</w:t>
      </w:r>
      <w:r w:rsidR="00A234D8">
        <w:rPr>
          <w:rFonts w:ascii="Times New Roman" w:eastAsia="Times New Roman" w:hAnsi="Times New Roman" w:cs="Times New Roman"/>
          <w:sz w:val="24"/>
          <w:szCs w:val="24"/>
        </w:rPr>
        <w:t>ых покрытий и посадку зелени;</w:t>
      </w:r>
    </w:p>
    <w:p w:rsid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разветвленной сети существующих подземных коммуникаций, подл</w:t>
      </w:r>
      <w:r w:rsidR="00A234D8">
        <w:rPr>
          <w:rFonts w:ascii="Times New Roman" w:eastAsia="Times New Roman" w:hAnsi="Times New Roman" w:cs="Times New Roman"/>
          <w:sz w:val="24"/>
          <w:szCs w:val="24"/>
        </w:rPr>
        <w:t>ежащих подвеске или перекладке;</w:t>
      </w:r>
    </w:p>
    <w:p w:rsid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жилых или производственных зданий, а также сохраняемых зеленых насаждений в непосредст</w:t>
      </w:r>
      <w:r w:rsidR="00A234D8">
        <w:rPr>
          <w:rFonts w:ascii="Times New Roman" w:eastAsia="Times New Roman" w:hAnsi="Times New Roman" w:cs="Times New Roman"/>
          <w:sz w:val="24"/>
          <w:szCs w:val="24"/>
        </w:rPr>
        <w:t>венной близости от места работ;</w:t>
      </w:r>
    </w:p>
    <w:p w:rsid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стесненных условий складирования материалов или невозможности их складирования на строительной площадке для нормального обеспе</w:t>
      </w:r>
      <w:r w:rsidR="00A234D8">
        <w:rPr>
          <w:rFonts w:ascii="Times New Roman" w:eastAsia="Times New Roman" w:hAnsi="Times New Roman" w:cs="Times New Roman"/>
          <w:sz w:val="24"/>
          <w:szCs w:val="24"/>
        </w:rPr>
        <w:t>чения материалами рабочих мест;</w:t>
      </w:r>
    </w:p>
    <w:p w:rsidR="00636930" w:rsidRPr="00A234D8" w:rsidRDefault="00636930" w:rsidP="00274478">
      <w:pPr>
        <w:pStyle w:val="ab"/>
        <w:numPr>
          <w:ilvl w:val="0"/>
          <w:numId w:val="49"/>
        </w:numPr>
        <w:spacing w:after="0" w:line="240" w:lineRule="auto"/>
        <w:ind w:left="0" w:right="720" w:firstLine="567"/>
        <w:jc w:val="both"/>
        <w:rPr>
          <w:rFonts w:ascii="Times New Roman" w:eastAsia="Times New Roman" w:hAnsi="Times New Roman" w:cs="Times New Roman"/>
          <w:sz w:val="24"/>
          <w:szCs w:val="24"/>
        </w:rPr>
      </w:pPr>
      <w:r w:rsidRPr="00A234D8">
        <w:rPr>
          <w:rFonts w:ascii="Times New Roman" w:eastAsia="Times New Roman" w:hAnsi="Times New Roman" w:cs="Times New Roman"/>
          <w:sz w:val="24"/>
          <w:szCs w:val="24"/>
        </w:rPr>
        <w:t>при ремонте объектов, когда в соответствии с требованиями правил техники безопасности, проектом организации строительства предусмотрено ограничение поворота стрелы башенного крана.</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При производстве ремонтных работ на открытых и полуоткрытых площадках с вредными условиями труда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п.п. 3.2.1, 3.3.1, 3.4.1, 3.5.1 настоящей таблицы, а при наличии стесненности - по п.п. 3.2, 3.3 ,3.4, 3.5 данной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п.п. 3.2.1-3.5.1, а при наличии стесненности-п.п. 3.2-3.5 настоящей таблицы.</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Одновременное применение нескольких коэффициентов (за исключением коэффициентов п.п. 5, 6, 8, 8.1 и 8.2) не рекомендуется. Коэффициенты, указанные в п.п. 5, 6, 8, 8.1 и 8.2 могут применяться вместе с другими коэффициентами. При одновременном применении коэффициенты перемножаются.</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При ремонте объектов в горной местности на высоте более 3500 м над уровнем моря рекомендуется разрабатывать индивидуальные сметные нормы и единичные расценки.</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сложным кровлям относятся скатные кровли стропильной системы: со скатом более чем на две стороны; с перепадом по высоте; с уклоном более 27°.</w:t>
      </w:r>
    </w:p>
    <w:p w:rsidR="00636930" w:rsidRDefault="00636930" w:rsidP="00A234D8">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 приведенные в п.п. 9.1-9.4, 10.1, 10.2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государственные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КРЕРр-2015).</w:t>
      </w:r>
    </w:p>
    <w:p w:rsidR="00A234D8" w:rsidRDefault="00A234D8" w:rsidP="00636930">
      <w:pPr>
        <w:spacing w:before="100" w:beforeAutospacing="1" w:after="100" w:afterAutospacing="1" w:line="240" w:lineRule="auto"/>
        <w:jc w:val="both"/>
        <w:rPr>
          <w:rFonts w:ascii="Times New Roman" w:eastAsia="Times New Roman" w:hAnsi="Times New Roman" w:cs="Times New Roman"/>
          <w:sz w:val="24"/>
          <w:szCs w:val="24"/>
        </w:rPr>
      </w:pPr>
    </w:p>
    <w:p w:rsidR="00A234D8" w:rsidRDefault="00A234D8" w:rsidP="00636930">
      <w:pPr>
        <w:spacing w:before="100" w:beforeAutospacing="1" w:after="100" w:afterAutospacing="1" w:line="240" w:lineRule="auto"/>
        <w:jc w:val="both"/>
        <w:rPr>
          <w:rFonts w:ascii="Times New Roman" w:eastAsia="Times New Roman" w:hAnsi="Times New Roman" w:cs="Times New Roman"/>
          <w:sz w:val="24"/>
          <w:szCs w:val="24"/>
        </w:rPr>
      </w:pPr>
    </w:p>
    <w:p w:rsidR="00636930" w:rsidRPr="00A234D8" w:rsidRDefault="00636930" w:rsidP="00A234D8">
      <w:pPr>
        <w:spacing w:before="100" w:beforeAutospacing="1" w:after="100" w:afterAutospacing="1" w:line="240" w:lineRule="auto"/>
        <w:jc w:val="right"/>
        <w:rPr>
          <w:rFonts w:ascii="Times New Roman" w:eastAsia="Times New Roman" w:hAnsi="Times New Roman" w:cs="Times New Roman"/>
          <w:b/>
          <w:sz w:val="20"/>
          <w:szCs w:val="20"/>
        </w:rPr>
      </w:pPr>
      <w:r w:rsidRPr="00A234D8">
        <w:rPr>
          <w:rFonts w:ascii="Times New Roman" w:eastAsia="Times New Roman" w:hAnsi="Times New Roman" w:cs="Times New Roman"/>
          <w:b/>
          <w:sz w:val="20"/>
          <w:szCs w:val="20"/>
        </w:rPr>
        <w:lastRenderedPageBreak/>
        <w:t>Таблица 4</w:t>
      </w:r>
      <w:r w:rsidR="00A234D8">
        <w:rPr>
          <w:rFonts w:ascii="Times New Roman" w:eastAsia="Times New Roman" w:hAnsi="Times New Roman" w:cs="Times New Roman"/>
          <w:b/>
          <w:sz w:val="20"/>
          <w:szCs w:val="20"/>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Пусконаладочные работы</w:t>
      </w:r>
    </w:p>
    <w:tbl>
      <w:tblPr>
        <w:tblW w:w="3750" w:type="pct"/>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11"/>
        <w:gridCol w:w="4601"/>
        <w:gridCol w:w="1652"/>
      </w:tblGrid>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пп.</w:t>
            </w:r>
          </w:p>
        </w:tc>
        <w:tc>
          <w:tcPr>
            <w:tcW w:w="3900" w:type="pct"/>
            <w:tcMar>
              <w:top w:w="15" w:type="dxa"/>
              <w:left w:w="15" w:type="dxa"/>
              <w:bottom w:w="15" w:type="dxa"/>
              <w:right w:w="15" w:type="dxa"/>
            </w:tcMar>
            <w:hideMark/>
          </w:tcPr>
          <w:p w:rsidR="00636930" w:rsidRDefault="00636930" w:rsidP="002A261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производства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Коэффициенты</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 существующих зданиях и сооружениях, освобожденных от оборудования и других предметов, мешающих нормальному производству работ.</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 п.), или движения транспорта по внутрицеховым путям.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при температуре воздуха на рабочем месте более 40°С в помещениях.</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36-часовой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где рабочие-строители переведены на сокращенный рабочий день при 30-часовой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при стесненности рабочих мест, где рабочие-строители переведены на сокращенный рабочий день при 24-часовой рабочей неделе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Тоже без стесненных условий, но при наличии вредности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с вредными условиями труда (наличие пара, пыли, вредных газов, дыма и т.п.), где рабочим предприятия установлен сокращенный рабочий день, а рабочие-строители имеют рабочий день нормальной продолжительности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вблизи объектов, находящихся под высоким напряжением, в том числе в охранной зоне действующей воздушной линии электропередачи</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 же, внутри работающих ТП и РП при наличии допусков, а также вблизи источников ионирующего излучения и в помещениях А и Б по пожароопасности и 1-й, 2-й и 3-й категории по взрывоопасное</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строительных и других работ в закрытых сооружениях (помещениях) находящихся ниже 3 м от поверхности земли (кроме перечисленных в п.п.8, 9).</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Пусконаладочные работы в горной местности на высоте от 1500 до 2500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Пусконаладочные работы в горной местности на высоте от 2500 до 3000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Пусконаладочные работы в горной местности на высоте от 3000 до 3500 м над уровнем моря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 подземных условиях в шахтах, рудниках, метрополитенах, тоннелях и других подземных сооружениях, в том числе специального назначения:</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отсутствии вредных условий производства работ, предусматривающих работу с сокращенным рабочим днем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1,68</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неделе-36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2,05</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наличии вредных условий производства работ и сокращенной рабочей </w:t>
            </w:r>
            <w:r>
              <w:rPr>
                <w:rFonts w:ascii="Times New Roman" w:eastAsia="Times New Roman" w:hAnsi="Times New Roman" w:cs="Times New Roman"/>
                <w:sz w:val="24"/>
                <w:szCs w:val="24"/>
              </w:rPr>
              <w:lastRenderedPageBreak/>
              <w:t>неделе-30 часов</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8.4</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наличии вредных условий производства работ и сокращенной рабочей неделе-24 часа</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Производство пусконаладочных работ в эксплуатируемых тоннелях метрополитенов в ночное время «в окно»:</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рабочих в течении рабочей смены только для выполнения работ,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части рабочей смены (до пуска рабочих в тоннель и после выпуска из тоннеля) для -</w:t>
            </w:r>
            <w:r w:rsidR="00A234D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выполнения работ, не связанных с «окном»</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7" w:type="dxa"/>
          <w:jc w:val="center"/>
        </w:trPr>
        <w:tc>
          <w:tcPr>
            <w:tcW w:w="4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90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температуре воздуха на рабочем месте ниже 0°С</w:t>
            </w:r>
          </w:p>
        </w:tc>
        <w:tc>
          <w:tcPr>
            <w:tcW w:w="650" w:type="pct"/>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bl>
    <w:p w:rsidR="006C2F8F" w:rsidRDefault="006C2F8F" w:rsidP="006C2F8F">
      <w:pPr>
        <w:spacing w:after="0" w:line="240" w:lineRule="auto"/>
        <w:contextualSpacing/>
        <w:jc w:val="both"/>
        <w:rPr>
          <w:rFonts w:ascii="Times New Roman" w:eastAsia="Times New Roman" w:hAnsi="Times New Roman" w:cs="Times New Roman"/>
          <w:sz w:val="24"/>
          <w:szCs w:val="24"/>
        </w:rPr>
      </w:pPr>
    </w:p>
    <w:p w:rsidR="006C2F8F" w:rsidRDefault="006C2F8F"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Примечание:</w:t>
      </w:r>
    </w:p>
    <w:p w:rsidR="00636930"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Под охранной зоной вдоль воздушных линий электропередачи рассматривается участок земли и пространства, заключенный между вертикальными плоскостями, проходящими через параллельные прямые, отстоящие от крайних проводов (при не отклоненном их положении) на следующие расстояния:</w:t>
      </w:r>
    </w:p>
    <w:tbl>
      <w:tblPr>
        <w:tblW w:w="2500" w:type="pct"/>
        <w:jc w:val="center"/>
        <w:tblCellSpacing w:w="15" w:type="dxa"/>
        <w:tblCellMar>
          <w:left w:w="0" w:type="dxa"/>
          <w:right w:w="0" w:type="dxa"/>
        </w:tblCellMar>
        <w:tblLook w:val="04A0"/>
      </w:tblPr>
      <w:tblGrid>
        <w:gridCol w:w="2291"/>
        <w:gridCol w:w="2291"/>
      </w:tblGrid>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Линии напряжением, кВ</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до 20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220, 330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750</w:t>
            </w: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36930" w:rsidTr="002A2618">
        <w:trPr>
          <w:tblCellSpacing w:w="15" w:type="dxa"/>
          <w:jc w:val="center"/>
        </w:trPr>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800 (постоянный ток)</w:t>
            </w:r>
          </w:p>
          <w:p w:rsidR="006C2F8F" w:rsidRDefault="006C2F8F" w:rsidP="002A2618">
            <w:pPr>
              <w:spacing w:after="0" w:line="240" w:lineRule="auto"/>
              <w:jc w:val="both"/>
              <w:rPr>
                <w:rFonts w:ascii="Times New Roman" w:eastAsia="Times New Roman" w:hAnsi="Times New Roman" w:cs="Times New Roman"/>
                <w:sz w:val="24"/>
                <w:szCs w:val="24"/>
              </w:rPr>
            </w:pPr>
          </w:p>
        </w:tc>
        <w:tc>
          <w:tcPr>
            <w:tcW w:w="2500" w:type="pct"/>
            <w:tcMar>
              <w:top w:w="15" w:type="dxa"/>
              <w:left w:w="15" w:type="dxa"/>
              <w:bottom w:w="15" w:type="dxa"/>
              <w:right w:w="15" w:type="dxa"/>
            </w:tcMar>
            <w:vAlign w:val="cente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bl>
    <w:p w:rsidR="006C2F8F"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производстве пусконаладочных работ на открытых и полуоткрытых площадках с вредными условиями труда ( п. 4.1), выраженными в виде наличия свинца, цинка, ртути либо пыли тяжелых металлов, а также радиации, размеры коэффициентов к нормам затрат труда и нормам времени эксплуатации строительных машин и механизмов рекомендуется принимать по п.п. 3.2.1, 3.3.1, 3.4.1, 3.5.1 настоящей таблицы, а при наличии стесненности- по п.п. 3.2, 3.3, 3.4, 3.5 </w:t>
      </w:r>
      <w:r w:rsidR="006C2F8F">
        <w:rPr>
          <w:rFonts w:ascii="Times New Roman" w:eastAsia="Times New Roman" w:hAnsi="Times New Roman" w:cs="Times New Roman"/>
          <w:sz w:val="24"/>
          <w:szCs w:val="24"/>
        </w:rPr>
        <w:t>данной таблицы.</w:t>
      </w:r>
    </w:p>
    <w:p w:rsidR="006C2F8F"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К вредным условиям производства работ рекомендуется относить также работу в действующих предприятиях здравоохранения (туберкулезные диспансеры, лепрозории и т.д.), где в соответствии с действующим законодательством, работника основного производства установлен сокращенный рабочий день. В таких случаях рекомендуется руководствоваться п.п. 3.2.1-3.5.1, а при наличии стесненности-п.п. 3.2-3.5 настоящей таблицы.</w:t>
      </w:r>
    </w:p>
    <w:p w:rsidR="006C2F8F"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Одновременное применение нескольких коэффициентов (за исключением коэффициентов п.п. 5, 6, 7, 7.1 и 7.2) не рекомендуется. Коэффициенты, указанные в п.п. 5, 6, 7, 7.1 и 7.2 могут применяться вместе с другими коэффициентами. При одновременном примене</w:t>
      </w:r>
      <w:r w:rsidR="006C2F8F">
        <w:rPr>
          <w:rFonts w:ascii="Times New Roman" w:eastAsia="Times New Roman" w:hAnsi="Times New Roman" w:cs="Times New Roman"/>
          <w:sz w:val="24"/>
          <w:szCs w:val="24"/>
        </w:rPr>
        <w:t>нии коэффициенты перемножаются.</w:t>
      </w:r>
    </w:p>
    <w:p w:rsidR="00636930" w:rsidRDefault="00636930" w:rsidP="006C2F8F">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Коэффициенты, приведенные в п.п. 8.1-8.4, 9.1, 9.2 предназначены для применения к показателям оплаты труда рабочих-строителей и машинистов строительных машин и механизмов. Указанные коэффициенты не распространяются на государственные единичные расценки тех сборников, их разделов или таблиц, в которых размер средств на оплату труда установлен с учетом повышенных тарифных ставок при производстве работ в подземных условиях (в соответствии с технической частью сборников КРЕРп-2015).</w:t>
      </w:r>
    </w:p>
    <w:p w:rsidR="00636930" w:rsidRDefault="00D611EE" w:rsidP="00636930">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25" style="width:453.7pt;height:.6pt" o:hralign="center" o:hrstd="t" o:hr="t" fillcolor="#a0a0a0" stroked="f"/>
        </w:pic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p>
    <w:p w:rsidR="00636930" w:rsidRPr="006C2F8F" w:rsidRDefault="00636930" w:rsidP="00636930">
      <w:pPr>
        <w:spacing w:before="100" w:beforeAutospacing="1" w:after="100" w:afterAutospacing="1" w:line="240" w:lineRule="auto"/>
        <w:jc w:val="both"/>
        <w:rPr>
          <w:rFonts w:ascii="Times New Roman" w:eastAsia="Times New Roman" w:hAnsi="Times New Roman" w:cs="Times New Roman"/>
          <w:b/>
          <w:sz w:val="24"/>
          <w:szCs w:val="24"/>
        </w:rPr>
      </w:pPr>
      <w:r w:rsidRPr="006C2F8F">
        <w:rPr>
          <w:rFonts w:ascii="Times New Roman" w:eastAsia="Times New Roman" w:hAnsi="Times New Roman" w:cs="Times New Roman"/>
          <w:b/>
          <w:sz w:val="24"/>
          <w:szCs w:val="24"/>
        </w:rPr>
        <w:t>Приложение № 2</w:t>
      </w:r>
      <w:r w:rsidR="006C2F8F">
        <w:rPr>
          <w:rFonts w:ascii="Times New Roman" w:eastAsia="Times New Roman" w:hAnsi="Times New Roman" w:cs="Times New Roman"/>
          <w:b/>
          <w:sz w:val="24"/>
          <w:szCs w:val="24"/>
        </w:rPr>
        <w:t>.</w:t>
      </w:r>
    </w:p>
    <w:p w:rsidR="00636930" w:rsidRPr="006C2F8F"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«ОБРАЗЕЦ</w:t>
      </w:r>
      <w:r w:rsidR="00636930" w:rsidRPr="006C2F8F">
        <w:rPr>
          <w:rFonts w:ascii="Times New Roman" w:eastAsia="Times New Roman" w:hAnsi="Times New Roman" w:cs="Times New Roman"/>
          <w:b/>
          <w:sz w:val="24"/>
          <w:szCs w:val="24"/>
          <w:u w:val="single"/>
        </w:rPr>
        <w:t xml:space="preserve"> № 1</w:t>
      </w:r>
      <w:r>
        <w:rPr>
          <w:rFonts w:ascii="Times New Roman" w:eastAsia="Times New Roman" w:hAnsi="Times New Roman" w:cs="Times New Roman"/>
          <w:b/>
          <w:sz w:val="24"/>
          <w:szCs w:val="24"/>
          <w:u w:val="single"/>
        </w:rPr>
        <w:t>»</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____________________________________________________________</w:t>
      </w:r>
      <w:r>
        <w:rPr>
          <w:rFonts w:ascii="Times New Roman" w:eastAsia="Times New Roman" w:hAnsi="Times New Roman" w:cs="Times New Roman"/>
          <w:sz w:val="24"/>
          <w:szCs w:val="24"/>
        </w:rPr>
        <w:br/>
        <w:t>                                             (наименование организации)</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"Утвержден" "     " _________ 20 ___ г.</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Сводный сметный расчет в сумме 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том числе возвратных сумм __________________________________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w:t>
      </w:r>
      <w:r>
        <w:rPr>
          <w:rFonts w:ascii="Times New Roman" w:eastAsia="Times New Roman" w:hAnsi="Times New Roman" w:cs="Times New Roman"/>
          <w:sz w:val="24"/>
          <w:szCs w:val="24"/>
        </w:rPr>
        <w:br/>
        <w:t>                                   (ссылка на документ об утверждении)</w:t>
      </w:r>
      <w:r>
        <w:rPr>
          <w:rFonts w:ascii="Times New Roman" w:eastAsia="Times New Roman" w:hAnsi="Times New Roman" w:cs="Times New Roman"/>
          <w:sz w:val="24"/>
          <w:szCs w:val="24"/>
        </w:rPr>
        <w:br/>
        <w:t>"____" _________ 20 ___ г.</w:t>
      </w:r>
    </w:p>
    <w:p w:rsidR="00636930" w:rsidRDefault="00636930" w:rsidP="006C2F8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СВОДНЫЙ СМЕТНЫЙ РАСЧЕТ СТОИМОСТИ СТРОИТЕЛЬСТВА</w:t>
      </w:r>
      <w:r>
        <w:rPr>
          <w:rFonts w:ascii="Times New Roman" w:eastAsia="Times New Roman" w:hAnsi="Times New Roman" w:cs="Times New Roman"/>
          <w:b/>
          <w:bCs/>
          <w:sz w:val="24"/>
          <w:szCs w:val="24"/>
        </w:rPr>
        <w:br/>
        <w:t>(КАПИТАЛЬНОГО РЕМОНТА)</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w:t>
      </w:r>
      <w:r>
        <w:rPr>
          <w:rFonts w:ascii="Times New Roman" w:eastAsia="Times New Roman" w:hAnsi="Times New Roman" w:cs="Times New Roman"/>
          <w:sz w:val="24"/>
          <w:szCs w:val="24"/>
        </w:rPr>
        <w:br/>
        <w:t>(наименование стройки (ремонтируемого объекта))</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 в ценах по состоянию на _______________ 20 ____ г.</w:t>
      </w:r>
    </w:p>
    <w:p w:rsidR="00636930" w:rsidRPr="006C2F8F"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sidRPr="006C2F8F">
        <w:rPr>
          <w:rFonts w:ascii="Times New Roman" w:eastAsia="Times New Roman" w:hAnsi="Times New Roman" w:cs="Times New Roman"/>
          <w:sz w:val="24"/>
          <w:szCs w:val="24"/>
        </w:rPr>
        <w:t>тыс. сом.</w:t>
      </w:r>
    </w:p>
    <w:tbl>
      <w:tblPr>
        <w:tblStyle w:val="aff1"/>
        <w:tblW w:w="5165" w:type="pct"/>
        <w:tblLook w:val="04A0"/>
      </w:tblPr>
      <w:tblGrid>
        <w:gridCol w:w="531"/>
        <w:gridCol w:w="965"/>
        <w:gridCol w:w="1569"/>
        <w:gridCol w:w="1586"/>
        <w:gridCol w:w="1255"/>
        <w:gridCol w:w="1566"/>
        <w:gridCol w:w="1031"/>
        <w:gridCol w:w="1094"/>
      </w:tblGrid>
      <w:tr w:rsidR="00636930" w:rsidRPr="006C2F8F" w:rsidTr="006C2F8F">
        <w:tc>
          <w:tcPr>
            <w:tcW w:w="231"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п.п.</w:t>
            </w:r>
          </w:p>
        </w:tc>
        <w:tc>
          <w:tcPr>
            <w:tcW w:w="507"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Номера сметных расчетов и смет</w:t>
            </w:r>
          </w:p>
        </w:tc>
        <w:tc>
          <w:tcPr>
            <w:tcW w:w="824"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Наименование глав, объектов, работ и затрат</w:t>
            </w:r>
          </w:p>
        </w:tc>
        <w:tc>
          <w:tcPr>
            <w:tcW w:w="2852" w:type="pct"/>
            <w:gridSpan w:val="4"/>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Сметная стоимость</w:t>
            </w:r>
          </w:p>
        </w:tc>
        <w:tc>
          <w:tcPr>
            <w:tcW w:w="542"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Общая сметная стоимость</w:t>
            </w:r>
          </w:p>
        </w:tc>
      </w:tr>
      <w:tr w:rsidR="006C2F8F" w:rsidRPr="006C2F8F" w:rsidTr="006C2F8F">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830"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строительных (ремонтно-</w:t>
            </w:r>
            <w:r w:rsidRPr="006C2F8F">
              <w:rPr>
                <w:rFonts w:ascii="Times New Roman" w:eastAsia="Times New Roman" w:hAnsi="Times New Roman" w:cs="Times New Roman"/>
                <w:sz w:val="20"/>
                <w:szCs w:val="20"/>
              </w:rPr>
              <w:br/>
              <w:t>строительных) работ</w:t>
            </w:r>
          </w:p>
        </w:tc>
        <w:tc>
          <w:tcPr>
            <w:tcW w:w="659"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монтажных работ</w:t>
            </w:r>
          </w:p>
        </w:tc>
        <w:tc>
          <w:tcPr>
            <w:tcW w:w="820"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оборудования, мебели и инвентаря</w:t>
            </w:r>
          </w:p>
        </w:tc>
        <w:tc>
          <w:tcPr>
            <w:tcW w:w="521"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прочих затрат</w:t>
            </w:r>
          </w:p>
        </w:tc>
        <w:tc>
          <w:tcPr>
            <w:tcW w:w="542"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C2F8F" w:rsidRPr="006C2F8F" w:rsidTr="006C2F8F">
        <w:tc>
          <w:tcPr>
            <w:tcW w:w="231"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w:t>
            </w:r>
          </w:p>
        </w:tc>
        <w:tc>
          <w:tcPr>
            <w:tcW w:w="507"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2</w:t>
            </w:r>
          </w:p>
        </w:tc>
        <w:tc>
          <w:tcPr>
            <w:tcW w:w="824"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3</w:t>
            </w:r>
          </w:p>
        </w:tc>
        <w:tc>
          <w:tcPr>
            <w:tcW w:w="830"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4</w:t>
            </w:r>
          </w:p>
        </w:tc>
        <w:tc>
          <w:tcPr>
            <w:tcW w:w="659"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5</w:t>
            </w:r>
          </w:p>
        </w:tc>
        <w:tc>
          <w:tcPr>
            <w:tcW w:w="820"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6</w:t>
            </w:r>
          </w:p>
        </w:tc>
        <w:tc>
          <w:tcPr>
            <w:tcW w:w="521"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7</w:t>
            </w:r>
          </w:p>
        </w:tc>
        <w:tc>
          <w:tcPr>
            <w:tcW w:w="542"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8</w:t>
            </w:r>
          </w:p>
        </w:tc>
      </w:tr>
      <w:tr w:rsidR="006C2F8F" w:rsidRPr="006C2F8F" w:rsidTr="006C2F8F">
        <w:tc>
          <w:tcPr>
            <w:tcW w:w="231"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0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824"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83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65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82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21"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42"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r>
    </w:tbl>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Руководитель</w:t>
      </w:r>
      <w:r>
        <w:rPr>
          <w:rFonts w:ascii="Times New Roman" w:eastAsia="Times New Roman" w:hAnsi="Times New Roman" w:cs="Times New Roman"/>
          <w:sz w:val="24"/>
          <w:szCs w:val="24"/>
        </w:rPr>
        <w:br/>
        <w:t>проектной организации _________________________________________________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w:t>
      </w:r>
      <w:r>
        <w:rPr>
          <w:rFonts w:ascii="Times New Roman" w:eastAsia="Times New Roman" w:hAnsi="Times New Roman" w:cs="Times New Roman"/>
          <w:sz w:val="24"/>
          <w:szCs w:val="24"/>
        </w:rPr>
        <w:br/>
        <w:t>проекта ______________________________________________________________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_________________ отдела ____________________________________</w:t>
      </w:r>
      <w:r>
        <w:rPr>
          <w:rFonts w:ascii="Times New Roman" w:eastAsia="Times New Roman" w:hAnsi="Times New Roman" w:cs="Times New Roman"/>
          <w:sz w:val="24"/>
          <w:szCs w:val="24"/>
        </w:rPr>
        <w:br/>
        <w:t>                      (наименование)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_____________________________________________________________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D611EE" w:rsidP="006C2F8F">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26" style="width:453.7pt;height:.6pt" o:hralign="center" o:hrstd="t" o:hr="t" fillcolor="#a0a0a0" stroked="f"/>
        </w:pict>
      </w:r>
    </w:p>
    <w:p w:rsidR="006C2F8F" w:rsidRDefault="006C2F8F" w:rsidP="006C2F8F">
      <w:pPr>
        <w:spacing w:after="0" w:line="240" w:lineRule="auto"/>
        <w:jc w:val="both"/>
        <w:rPr>
          <w:rFonts w:ascii="Times New Roman" w:eastAsia="Times New Roman" w:hAnsi="Times New Roman" w:cs="Times New Roman"/>
          <w:sz w:val="24"/>
          <w:szCs w:val="24"/>
        </w:rPr>
      </w:pPr>
    </w:p>
    <w:p w:rsidR="00636930" w:rsidRPr="006C2F8F"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«ОБРАЗЕЦ</w:t>
      </w:r>
      <w:r w:rsidR="00636930" w:rsidRPr="006C2F8F">
        <w:rPr>
          <w:rFonts w:ascii="Times New Roman" w:eastAsia="Times New Roman" w:hAnsi="Times New Roman" w:cs="Times New Roman"/>
          <w:b/>
          <w:sz w:val="24"/>
          <w:szCs w:val="24"/>
          <w:u w:val="single"/>
        </w:rPr>
        <w:t xml:space="preserve"> № 2</w:t>
      </w:r>
      <w:r>
        <w:rPr>
          <w:rFonts w:ascii="Times New Roman" w:eastAsia="Times New Roman" w:hAnsi="Times New Roman" w:cs="Times New Roman"/>
          <w:b/>
          <w:sz w:val="24"/>
          <w:szCs w:val="24"/>
          <w:u w:val="single"/>
        </w:rPr>
        <w:t>»</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____________________________________________________________</w:t>
      </w:r>
      <w:r>
        <w:rPr>
          <w:rFonts w:ascii="Times New Roman" w:eastAsia="Times New Roman" w:hAnsi="Times New Roman" w:cs="Times New Roman"/>
          <w:sz w:val="24"/>
          <w:szCs w:val="24"/>
        </w:rPr>
        <w:br/>
        <w:t>                                                (наименование организации)</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"Утверждена" " ___ " _________ 20 ___ г.</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Сводка затрат в сумме ________________________________________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том числе возвратных сумм __________________________________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w:t>
      </w:r>
      <w:r>
        <w:rPr>
          <w:rFonts w:ascii="Times New Roman" w:eastAsia="Times New Roman" w:hAnsi="Times New Roman" w:cs="Times New Roman"/>
          <w:sz w:val="24"/>
          <w:szCs w:val="24"/>
        </w:rPr>
        <w:br/>
        <w:t>                            (ссылка на документ об утверждении)</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___ " _________ 20 ___ г.</w:t>
      </w:r>
    </w:p>
    <w:p w:rsidR="00636930" w:rsidRDefault="00636930" w:rsidP="006C2F8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СВОДКА ЗАТРАТ</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w:t>
      </w:r>
      <w:r>
        <w:rPr>
          <w:rFonts w:ascii="Times New Roman" w:eastAsia="Times New Roman" w:hAnsi="Times New Roman" w:cs="Times New Roman"/>
          <w:sz w:val="24"/>
          <w:szCs w:val="24"/>
        </w:rPr>
        <w:br/>
        <w:t>(наименование стройки)</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Составлена в ценах по состоянию на _____________ 20 ____ г.</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сом</w:t>
      </w:r>
    </w:p>
    <w:tbl>
      <w:tblPr>
        <w:tblStyle w:val="aff1"/>
        <w:tblW w:w="4852" w:type="pct"/>
        <w:tblLook w:val="04A0"/>
      </w:tblPr>
      <w:tblGrid>
        <w:gridCol w:w="531"/>
        <w:gridCol w:w="2557"/>
        <w:gridCol w:w="2050"/>
        <w:gridCol w:w="1798"/>
        <w:gridCol w:w="2079"/>
      </w:tblGrid>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п.п.</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Наименование затрат</w:t>
            </w:r>
          </w:p>
        </w:tc>
        <w:tc>
          <w:tcPr>
            <w:tcW w:w="113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Объекты производственного назначения *</w:t>
            </w:r>
          </w:p>
        </w:tc>
        <w:tc>
          <w:tcPr>
            <w:tcW w:w="100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Объекты жилищно-</w:t>
            </w:r>
            <w:r w:rsidRPr="006C2F8F">
              <w:rPr>
                <w:rFonts w:ascii="Times New Roman" w:eastAsia="Times New Roman" w:hAnsi="Times New Roman" w:cs="Times New Roman"/>
                <w:sz w:val="20"/>
                <w:szCs w:val="20"/>
              </w:rPr>
              <w:br/>
              <w:t>гражданского назначения</w:t>
            </w:r>
          </w:p>
        </w:tc>
        <w:tc>
          <w:tcPr>
            <w:tcW w:w="1155"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Всего</w:t>
            </w: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2</w:t>
            </w:r>
          </w:p>
        </w:tc>
        <w:tc>
          <w:tcPr>
            <w:tcW w:w="113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3</w:t>
            </w:r>
          </w:p>
        </w:tc>
        <w:tc>
          <w:tcPr>
            <w:tcW w:w="100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4</w:t>
            </w:r>
          </w:p>
        </w:tc>
        <w:tc>
          <w:tcPr>
            <w:tcW w:w="1155"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5</w:t>
            </w: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Сметная стоимость:</w:t>
            </w:r>
          </w:p>
        </w:tc>
        <w:tc>
          <w:tcPr>
            <w:tcW w:w="1139" w:type="pct"/>
            <w:vMerge w:val="restar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1000" w:type="pct"/>
            <w:vMerge w:val="restar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1155" w:type="pct"/>
            <w:vMerge w:val="restar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1.1</w:t>
            </w:r>
            <w:r w:rsidRPr="006C2F8F">
              <w:rPr>
                <w:rFonts w:ascii="Times New Roman" w:eastAsia="Times New Roman" w:hAnsi="Times New Roman" w:cs="Times New Roman"/>
                <w:sz w:val="20"/>
                <w:szCs w:val="20"/>
              </w:rPr>
              <w:br/>
              <w:t>1.2</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строительных и монтажных работ</w:t>
            </w:r>
            <w:r w:rsidRPr="006C2F8F">
              <w:rPr>
                <w:rFonts w:ascii="Times New Roman" w:eastAsia="Times New Roman" w:hAnsi="Times New Roman" w:cs="Times New Roman"/>
                <w:sz w:val="20"/>
                <w:szCs w:val="20"/>
              </w:rPr>
              <w:br/>
              <w:t>оборудования, мебели и инвентаря</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1155"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1.3 2</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прочих затрат Общая сметная стоимость:</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1155"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в том числе:</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1155"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36930" w:rsidRPr="006C2F8F" w:rsidTr="006C2F8F">
        <w:tc>
          <w:tcPr>
            <w:tcW w:w="240"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2.1</w:t>
            </w:r>
            <w:r w:rsidRPr="006C2F8F">
              <w:rPr>
                <w:rFonts w:ascii="Times New Roman" w:eastAsia="Times New Roman" w:hAnsi="Times New Roman" w:cs="Times New Roman"/>
                <w:sz w:val="20"/>
                <w:szCs w:val="20"/>
              </w:rPr>
              <w:br/>
              <w:t>2.2</w:t>
            </w:r>
          </w:p>
        </w:tc>
        <w:tc>
          <w:tcPr>
            <w:tcW w:w="141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возвратных сумм НДС</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1155" w:type="pct"/>
            <w:vMerge/>
            <w:hideMark/>
          </w:tcPr>
          <w:p w:rsidR="00636930" w:rsidRPr="006C2F8F" w:rsidRDefault="00636930" w:rsidP="002A2618">
            <w:pPr>
              <w:jc w:val="both"/>
              <w:rPr>
                <w:rFonts w:ascii="Times New Roman" w:eastAsia="Times New Roman" w:hAnsi="Times New Roman" w:cs="Times New Roman"/>
                <w:sz w:val="20"/>
                <w:szCs w:val="20"/>
              </w:rPr>
            </w:pPr>
          </w:p>
        </w:tc>
      </w:tr>
    </w:tbl>
    <w:p w:rsidR="006C2F8F" w:rsidRDefault="006C2F8F" w:rsidP="006C2F8F">
      <w:pPr>
        <w:spacing w:after="0" w:line="240" w:lineRule="auto"/>
        <w:contextualSpacing/>
        <w:jc w:val="both"/>
        <w:rPr>
          <w:rFonts w:ascii="Times New Roman" w:eastAsia="Times New Roman" w:hAnsi="Times New Roman" w:cs="Times New Roman"/>
          <w:sz w:val="24"/>
          <w:szCs w:val="24"/>
        </w:rPr>
      </w:pP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Руководитель</w:t>
      </w:r>
      <w:r>
        <w:rPr>
          <w:rFonts w:ascii="Times New Roman" w:eastAsia="Times New Roman" w:hAnsi="Times New Roman" w:cs="Times New Roman"/>
          <w:sz w:val="24"/>
          <w:szCs w:val="24"/>
        </w:rPr>
        <w:br/>
        <w:t>Проектной организации ______________________________________________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w:t>
      </w:r>
      <w:r>
        <w:rPr>
          <w:rFonts w:ascii="Times New Roman" w:eastAsia="Times New Roman" w:hAnsi="Times New Roman" w:cs="Times New Roman"/>
          <w:sz w:val="24"/>
          <w:szCs w:val="24"/>
        </w:rPr>
        <w:br/>
        <w:t>проекта ____________________________________________________________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________________ отдела ___________________________________</w:t>
      </w:r>
      <w:r>
        <w:rPr>
          <w:rFonts w:ascii="Times New Roman" w:eastAsia="Times New Roman" w:hAnsi="Times New Roman" w:cs="Times New Roman"/>
          <w:sz w:val="24"/>
          <w:szCs w:val="24"/>
        </w:rPr>
        <w:br/>
        <w:t>                      (наименование)                      [подпись (инициалы, фамилия)]</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___________________________________________________________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D611EE" w:rsidP="00636930">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27" style="width:453.7pt;height:.6pt" o:hralign="center" o:hrstd="t" o:hr="t" fillcolor="#a0a0a0" stroked="f"/>
        </w:pict>
      </w:r>
    </w:p>
    <w:p w:rsidR="00636930" w:rsidRPr="006C2F8F" w:rsidRDefault="00AF0DA0" w:rsidP="006C2F8F">
      <w:pPr>
        <w:spacing w:before="100" w:beforeAutospacing="1" w:after="100" w:afterAutospacing="1"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«ОБРАЗЕЦ</w:t>
      </w:r>
      <w:r w:rsidR="00636930" w:rsidRPr="006C2F8F">
        <w:rPr>
          <w:rFonts w:ascii="Times New Roman" w:eastAsia="Times New Roman" w:hAnsi="Times New Roman" w:cs="Times New Roman"/>
          <w:b/>
          <w:sz w:val="24"/>
          <w:szCs w:val="24"/>
          <w:u w:val="single"/>
        </w:rPr>
        <w:t xml:space="preserve"> № 3</w:t>
      </w:r>
      <w:r>
        <w:rPr>
          <w:rFonts w:ascii="Times New Roman" w:eastAsia="Times New Roman" w:hAnsi="Times New Roman" w:cs="Times New Roman"/>
          <w:b/>
          <w:sz w:val="24"/>
          <w:szCs w:val="24"/>
          <w:u w:val="single"/>
        </w:rPr>
        <w:t>»</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w:t>
      </w:r>
      <w:r>
        <w:rPr>
          <w:rFonts w:ascii="Times New Roman" w:eastAsia="Times New Roman" w:hAnsi="Times New Roman" w:cs="Times New Roman"/>
          <w:sz w:val="24"/>
          <w:szCs w:val="24"/>
        </w:rPr>
        <w:br/>
        <w:t>(наименование стройки)</w:t>
      </w:r>
    </w:p>
    <w:p w:rsidR="00AF0DA0" w:rsidRDefault="00AF0DA0" w:rsidP="006C2F8F">
      <w:pPr>
        <w:spacing w:after="0" w:line="240" w:lineRule="auto"/>
        <w:contextualSpacing/>
        <w:jc w:val="center"/>
        <w:rPr>
          <w:rFonts w:ascii="Times New Roman" w:eastAsia="Times New Roman" w:hAnsi="Times New Roman" w:cs="Times New Roman"/>
          <w:b/>
          <w:bCs/>
          <w:sz w:val="24"/>
          <w:szCs w:val="24"/>
        </w:rPr>
      </w:pPr>
    </w:p>
    <w:p w:rsidR="00636930" w:rsidRDefault="00636930" w:rsidP="006C2F8F">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ОБЪЕКТНЫЙ СМЕТНЫЙ РАСЧЕТ № 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(ОБЪЕКТНАЯ СМЕТА)</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 строительство (капитальный ремонт) ________________________________</w:t>
      </w:r>
      <w:r>
        <w:rPr>
          <w:rFonts w:ascii="Times New Roman" w:eastAsia="Times New Roman" w:hAnsi="Times New Roman" w:cs="Times New Roman"/>
          <w:sz w:val="24"/>
          <w:szCs w:val="24"/>
        </w:rPr>
        <w:br/>
        <w:t>                                                                            (наименование объекта)</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__________________________________________тыс.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оплату труда _____________________________________ тыс. сом</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Расчетный измеритель единичной стоимости ____________________________</w:t>
      </w:r>
    </w:p>
    <w:p w:rsidR="00636930" w:rsidRDefault="00636930" w:rsidP="006C2F8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Составлен(а) в ценах по состоянию на _____________ 20 ______ г.</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сом</w:t>
      </w:r>
    </w:p>
    <w:tbl>
      <w:tblPr>
        <w:tblStyle w:val="aff1"/>
        <w:tblW w:w="5000" w:type="pct"/>
        <w:tblLook w:val="04A0"/>
      </w:tblPr>
      <w:tblGrid>
        <w:gridCol w:w="497"/>
        <w:gridCol w:w="884"/>
        <w:gridCol w:w="1329"/>
        <w:gridCol w:w="1063"/>
        <w:gridCol w:w="1098"/>
        <w:gridCol w:w="994"/>
        <w:gridCol w:w="764"/>
        <w:gridCol w:w="655"/>
        <w:gridCol w:w="915"/>
        <w:gridCol w:w="1091"/>
      </w:tblGrid>
      <w:tr w:rsidR="00636930" w:rsidRPr="006C2F8F" w:rsidTr="006C2F8F">
        <w:tc>
          <w:tcPr>
            <w:tcW w:w="239"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п.п.</w:t>
            </w:r>
          </w:p>
        </w:tc>
        <w:tc>
          <w:tcPr>
            <w:tcW w:w="409"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Номера сметных расчетов (смет)</w:t>
            </w:r>
          </w:p>
        </w:tc>
        <w:tc>
          <w:tcPr>
            <w:tcW w:w="745"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Наименование работ и затрат</w:t>
            </w:r>
          </w:p>
        </w:tc>
        <w:tc>
          <w:tcPr>
            <w:tcW w:w="2464" w:type="pct"/>
            <w:gridSpan w:val="5"/>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Сметная стоимость</w:t>
            </w:r>
          </w:p>
        </w:tc>
        <w:tc>
          <w:tcPr>
            <w:tcW w:w="486"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Средства на оплату труда</w:t>
            </w:r>
          </w:p>
        </w:tc>
        <w:tc>
          <w:tcPr>
            <w:tcW w:w="602" w:type="pct"/>
            <w:vMerge w:val="restar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Показатели единичной стоимости</w:t>
            </w:r>
          </w:p>
        </w:tc>
      </w:tr>
      <w:tr w:rsidR="00636930" w:rsidRPr="006C2F8F" w:rsidTr="006C2F8F">
        <w:tc>
          <w:tcPr>
            <w:tcW w:w="239" w:type="pct"/>
            <w:vMerge/>
            <w:hideMark/>
          </w:tcPr>
          <w:p w:rsidR="00636930" w:rsidRPr="006C2F8F" w:rsidRDefault="00636930" w:rsidP="002A2618">
            <w:pPr>
              <w:jc w:val="both"/>
              <w:rPr>
                <w:rFonts w:ascii="Times New Roman" w:eastAsia="Times New Roman" w:hAnsi="Times New Roman" w:cs="Times New Roman"/>
                <w:sz w:val="20"/>
                <w:szCs w:val="20"/>
              </w:rPr>
            </w:pPr>
          </w:p>
        </w:tc>
        <w:tc>
          <w:tcPr>
            <w:tcW w:w="409" w:type="pct"/>
            <w:vMerge/>
            <w:hideMark/>
          </w:tcPr>
          <w:p w:rsidR="00636930" w:rsidRPr="006C2F8F" w:rsidRDefault="00636930" w:rsidP="002A2618">
            <w:pPr>
              <w:jc w:val="both"/>
              <w:rPr>
                <w:rFonts w:ascii="Times New Roman" w:eastAsia="Times New Roman" w:hAnsi="Times New Roman" w:cs="Times New Roman"/>
                <w:sz w:val="20"/>
                <w:szCs w:val="20"/>
              </w:rPr>
            </w:pP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584"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строи-</w:t>
            </w:r>
            <w:r w:rsidRPr="006C2F8F">
              <w:rPr>
                <w:rFonts w:ascii="Times New Roman" w:eastAsia="Times New Roman" w:hAnsi="Times New Roman" w:cs="Times New Roman"/>
                <w:sz w:val="20"/>
                <w:szCs w:val="20"/>
              </w:rPr>
              <w:br/>
              <w:t>тельных (ремонтно-</w:t>
            </w:r>
            <w:r w:rsidRPr="006C2F8F">
              <w:rPr>
                <w:rFonts w:ascii="Times New Roman" w:eastAsia="Times New Roman" w:hAnsi="Times New Roman" w:cs="Times New Roman"/>
                <w:sz w:val="20"/>
                <w:szCs w:val="20"/>
              </w:rPr>
              <w:br/>
              <w:t>строи-</w:t>
            </w:r>
            <w:r w:rsidRPr="006C2F8F">
              <w:rPr>
                <w:rFonts w:ascii="Times New Roman" w:eastAsia="Times New Roman" w:hAnsi="Times New Roman" w:cs="Times New Roman"/>
                <w:sz w:val="20"/>
                <w:szCs w:val="20"/>
              </w:rPr>
              <w:br/>
              <w:t>тельных) работ</w:t>
            </w:r>
          </w:p>
        </w:tc>
        <w:tc>
          <w:tcPr>
            <w:tcW w:w="60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монтажных работ</w:t>
            </w:r>
          </w:p>
        </w:tc>
        <w:tc>
          <w:tcPr>
            <w:tcW w:w="538"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оборудо-</w:t>
            </w:r>
            <w:r w:rsidRPr="006C2F8F">
              <w:rPr>
                <w:rFonts w:ascii="Times New Roman" w:eastAsia="Times New Roman" w:hAnsi="Times New Roman" w:cs="Times New Roman"/>
                <w:sz w:val="20"/>
                <w:szCs w:val="20"/>
              </w:rPr>
              <w:br/>
              <w:t>вания, мебели, инвентаря</w:t>
            </w:r>
          </w:p>
        </w:tc>
        <w:tc>
          <w:tcPr>
            <w:tcW w:w="38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прочих затрат</w:t>
            </w:r>
          </w:p>
        </w:tc>
        <w:tc>
          <w:tcPr>
            <w:tcW w:w="316"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Всего</w:t>
            </w:r>
          </w:p>
        </w:tc>
        <w:tc>
          <w:tcPr>
            <w:tcW w:w="0" w:type="auto"/>
            <w:vMerge/>
            <w:hideMark/>
          </w:tcPr>
          <w:p w:rsidR="00636930" w:rsidRPr="006C2F8F" w:rsidRDefault="00636930" w:rsidP="002A2618">
            <w:pPr>
              <w:jc w:val="both"/>
              <w:rPr>
                <w:rFonts w:ascii="Times New Roman" w:eastAsia="Times New Roman" w:hAnsi="Times New Roman" w:cs="Times New Roman"/>
                <w:sz w:val="20"/>
                <w:szCs w:val="20"/>
              </w:rPr>
            </w:pPr>
          </w:p>
        </w:tc>
        <w:tc>
          <w:tcPr>
            <w:tcW w:w="602" w:type="pct"/>
            <w:vMerge/>
            <w:hideMark/>
          </w:tcPr>
          <w:p w:rsidR="00636930" w:rsidRPr="006C2F8F" w:rsidRDefault="00636930" w:rsidP="002A2618">
            <w:pPr>
              <w:jc w:val="both"/>
              <w:rPr>
                <w:rFonts w:ascii="Times New Roman" w:eastAsia="Times New Roman" w:hAnsi="Times New Roman" w:cs="Times New Roman"/>
                <w:sz w:val="20"/>
                <w:szCs w:val="20"/>
              </w:rPr>
            </w:pPr>
          </w:p>
        </w:tc>
      </w:tr>
      <w:tr w:rsidR="00636930" w:rsidRPr="006C2F8F" w:rsidTr="006C2F8F">
        <w:tc>
          <w:tcPr>
            <w:tcW w:w="239"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w:t>
            </w:r>
          </w:p>
        </w:tc>
        <w:tc>
          <w:tcPr>
            <w:tcW w:w="409"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2</w:t>
            </w:r>
          </w:p>
        </w:tc>
        <w:tc>
          <w:tcPr>
            <w:tcW w:w="745"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3</w:t>
            </w:r>
          </w:p>
        </w:tc>
        <w:tc>
          <w:tcPr>
            <w:tcW w:w="584"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4</w:t>
            </w:r>
          </w:p>
        </w:tc>
        <w:tc>
          <w:tcPr>
            <w:tcW w:w="607"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5</w:t>
            </w:r>
          </w:p>
        </w:tc>
        <w:tc>
          <w:tcPr>
            <w:tcW w:w="538"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6</w:t>
            </w:r>
          </w:p>
        </w:tc>
        <w:tc>
          <w:tcPr>
            <w:tcW w:w="387"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7</w:t>
            </w:r>
          </w:p>
        </w:tc>
        <w:tc>
          <w:tcPr>
            <w:tcW w:w="316"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8</w:t>
            </w:r>
          </w:p>
        </w:tc>
        <w:tc>
          <w:tcPr>
            <w:tcW w:w="486"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9</w:t>
            </w:r>
          </w:p>
        </w:tc>
        <w:tc>
          <w:tcPr>
            <w:tcW w:w="602" w:type="pct"/>
            <w:hideMark/>
          </w:tcPr>
          <w:p w:rsidR="00636930" w:rsidRPr="006C2F8F" w:rsidRDefault="00636930" w:rsidP="006C2F8F">
            <w:pPr>
              <w:jc w:val="center"/>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10</w:t>
            </w:r>
          </w:p>
        </w:tc>
      </w:tr>
      <w:tr w:rsidR="00636930" w:rsidRPr="006C2F8F" w:rsidTr="006C2F8F">
        <w:tc>
          <w:tcPr>
            <w:tcW w:w="23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409"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745"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84"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60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538"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387"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316"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486"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c>
          <w:tcPr>
            <w:tcW w:w="602" w:type="pct"/>
            <w:hideMark/>
          </w:tcPr>
          <w:p w:rsidR="00636930" w:rsidRPr="006C2F8F" w:rsidRDefault="00636930" w:rsidP="002A2618">
            <w:pPr>
              <w:jc w:val="both"/>
              <w:rPr>
                <w:rFonts w:ascii="Times New Roman" w:eastAsia="Times New Roman" w:hAnsi="Times New Roman" w:cs="Times New Roman"/>
                <w:sz w:val="20"/>
                <w:szCs w:val="20"/>
              </w:rPr>
            </w:pPr>
            <w:r w:rsidRPr="006C2F8F">
              <w:rPr>
                <w:rFonts w:ascii="Times New Roman" w:eastAsia="Times New Roman" w:hAnsi="Times New Roman" w:cs="Times New Roman"/>
                <w:sz w:val="20"/>
                <w:szCs w:val="20"/>
              </w:rPr>
              <w:t> </w:t>
            </w:r>
          </w:p>
        </w:tc>
      </w:tr>
    </w:tbl>
    <w:p w:rsidR="006C2F8F" w:rsidRDefault="006C2F8F" w:rsidP="006C2F8F">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 проекта _________________________________________</w:t>
      </w:r>
      <w:r>
        <w:rPr>
          <w:rFonts w:ascii="Times New Roman" w:eastAsia="Times New Roman" w:hAnsi="Times New Roman" w:cs="Times New Roman"/>
          <w:sz w:val="24"/>
          <w:szCs w:val="24"/>
        </w:rPr>
        <w:br/>
        <w:t>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Начальник ________________ отдела ________________________________</w:t>
      </w:r>
      <w:r>
        <w:rPr>
          <w:rFonts w:ascii="Times New Roman" w:eastAsia="Times New Roman" w:hAnsi="Times New Roman" w:cs="Times New Roman"/>
          <w:sz w:val="24"/>
          <w:szCs w:val="24"/>
        </w:rPr>
        <w:br/>
        <w:t>                     (наименование)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Pr="00AF0DA0" w:rsidRDefault="00AF0DA0" w:rsidP="00AF0DA0">
      <w:pPr>
        <w:spacing w:before="100" w:beforeAutospacing="1" w:after="100" w:afterAutospacing="1"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«ОБРАЗЕЦ</w:t>
      </w:r>
      <w:r w:rsidR="00636930" w:rsidRPr="00AF0DA0">
        <w:rPr>
          <w:rFonts w:ascii="Times New Roman" w:eastAsia="Times New Roman" w:hAnsi="Times New Roman" w:cs="Times New Roman"/>
          <w:b/>
          <w:sz w:val="24"/>
          <w:szCs w:val="24"/>
          <w:u w:val="single"/>
        </w:rPr>
        <w:t xml:space="preserve"> № 4</w:t>
      </w:r>
      <w:r>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w:t>
      </w:r>
      <w:r>
        <w:rPr>
          <w:rFonts w:ascii="Times New Roman" w:eastAsia="Times New Roman" w:hAnsi="Times New Roman" w:cs="Times New Roman"/>
          <w:sz w:val="24"/>
          <w:szCs w:val="24"/>
        </w:rPr>
        <w:br/>
        <w:t>[наименование стройки (ремонтируемого объекта)]</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ЛОКАЛЬНЫЙ СМЕТНЫЙ РАСЧЕТ № _____</w:t>
      </w:r>
      <w:r>
        <w:rPr>
          <w:rFonts w:ascii="Times New Roman" w:eastAsia="Times New Roman" w:hAnsi="Times New Roman" w:cs="Times New Roman"/>
          <w:sz w:val="24"/>
          <w:szCs w:val="24"/>
        </w:rPr>
        <w:br/>
        <w:t>(локальная смета)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____________________________________________________________</w:t>
      </w:r>
      <w:r>
        <w:rPr>
          <w:rFonts w:ascii="Times New Roman" w:eastAsia="Times New Roman" w:hAnsi="Times New Roman" w:cs="Times New Roman"/>
          <w:sz w:val="24"/>
          <w:szCs w:val="24"/>
        </w:rPr>
        <w:br/>
        <w:t>                     (наименование работ и затрат, наименование объекта)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чертежи №№ __________________________________________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________________________________________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оплату труда ___________________________________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Составлен(а) в текущих (прогнозных) ценах по состоянию на __________ 20 __ г.</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сом</w:t>
      </w:r>
    </w:p>
    <w:tbl>
      <w:tblPr>
        <w:tblStyle w:val="aff1"/>
        <w:tblW w:w="4750" w:type="pct"/>
        <w:tblLook w:val="04A0"/>
      </w:tblPr>
      <w:tblGrid>
        <w:gridCol w:w="458"/>
        <w:gridCol w:w="906"/>
        <w:gridCol w:w="1174"/>
        <w:gridCol w:w="984"/>
        <w:gridCol w:w="690"/>
        <w:gridCol w:w="1110"/>
        <w:gridCol w:w="594"/>
        <w:gridCol w:w="690"/>
        <w:gridCol w:w="1098"/>
        <w:gridCol w:w="767"/>
        <w:gridCol w:w="565"/>
        <w:gridCol w:w="254"/>
      </w:tblGrid>
      <w:tr w:rsidR="00636930" w:rsidRPr="00AF0DA0" w:rsidTr="00AF0DA0">
        <w:tc>
          <w:tcPr>
            <w:tcW w:w="20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40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Шифр и номер позиции норматива</w:t>
            </w:r>
          </w:p>
        </w:tc>
        <w:tc>
          <w:tcPr>
            <w:tcW w:w="10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Наименование работ и затрат, единица измерения</w:t>
            </w:r>
          </w:p>
        </w:tc>
        <w:tc>
          <w:tcPr>
            <w:tcW w:w="40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w:t>
            </w:r>
          </w:p>
        </w:tc>
        <w:tc>
          <w:tcPr>
            <w:tcW w:w="900" w:type="pct"/>
            <w:gridSpan w:val="2"/>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Стоимость единицы</w:t>
            </w:r>
          </w:p>
        </w:tc>
        <w:tc>
          <w:tcPr>
            <w:tcW w:w="1450" w:type="pct"/>
            <w:gridSpan w:val="3"/>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Общая стоимость</w:t>
            </w:r>
          </w:p>
        </w:tc>
        <w:tc>
          <w:tcPr>
            <w:tcW w:w="1000" w:type="pct"/>
            <w:gridSpan w:val="2"/>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Затраты труда рабочих, чел.-ч, не занятых обслуживанием машин</w:t>
            </w: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r w:rsidR="00636930" w:rsidRPr="00AF0DA0" w:rsidTr="00AF0DA0">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всего</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эксплуатации машин</w:t>
            </w:r>
          </w:p>
        </w:tc>
        <w:tc>
          <w:tcPr>
            <w:tcW w:w="4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Всего</w:t>
            </w:r>
          </w:p>
        </w:tc>
        <w:tc>
          <w:tcPr>
            <w:tcW w:w="4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оплаты труда</w:t>
            </w:r>
          </w:p>
        </w:tc>
        <w:tc>
          <w:tcPr>
            <w:tcW w:w="4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эксплуатация машин</w:t>
            </w:r>
          </w:p>
        </w:tc>
        <w:tc>
          <w:tcPr>
            <w:tcW w:w="0" w:type="auto"/>
            <w:gridSpan w:val="2"/>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r w:rsidR="00636930" w:rsidRPr="00AF0DA0" w:rsidTr="00AF0DA0">
        <w:trPr>
          <w:trHeight w:val="276"/>
        </w:trPr>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40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оплаты труда</w:t>
            </w:r>
          </w:p>
        </w:tc>
        <w:tc>
          <w:tcPr>
            <w:tcW w:w="450" w:type="pct"/>
            <w:vMerge w:val="restar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 т.ч. оплаты труда</w:t>
            </w: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gridSpan w:val="2"/>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hideMark/>
          </w:tcPr>
          <w:p w:rsidR="00636930" w:rsidRPr="00AF0DA0" w:rsidRDefault="00636930" w:rsidP="002A2618">
            <w:pPr>
              <w:jc w:val="both"/>
              <w:rPr>
                <w:sz w:val="20"/>
                <w:szCs w:val="20"/>
              </w:rPr>
            </w:pPr>
          </w:p>
        </w:tc>
      </w:tr>
      <w:tr w:rsidR="00636930" w:rsidRPr="00AF0DA0" w:rsidTr="00AF0DA0">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F0DA0" w:rsidRDefault="00636930" w:rsidP="002A2618">
            <w:pPr>
              <w:jc w:val="both"/>
              <w:rPr>
                <w:rFonts w:ascii="Times New Roman" w:eastAsia="Times New Roman" w:hAnsi="Times New Roman" w:cs="Times New Roman"/>
                <w:sz w:val="20"/>
                <w:szCs w:val="20"/>
              </w:rPr>
            </w:pP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 т.ч. оплаты труда</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 единицу</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всего</w:t>
            </w: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r w:rsidR="00636930" w:rsidRPr="00AF0DA0" w:rsidTr="00AF0DA0">
        <w:tc>
          <w:tcPr>
            <w:tcW w:w="2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0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7</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8</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9</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10</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11</w:t>
            </w: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r w:rsidR="00636930" w:rsidRPr="00AF0DA0" w:rsidTr="00AF0DA0">
        <w:tc>
          <w:tcPr>
            <w:tcW w:w="2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0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4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0" w:type="auto"/>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D611EE" w:rsidP="00AF0DA0">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28" style="width:453.7pt;height:.6pt" o:hralign="center" o:hrstd="t" o:hr="t" fillcolor="#a0a0a0" stroked="f"/>
        </w:pict>
      </w:r>
    </w:p>
    <w:p w:rsidR="00AF0DA0" w:rsidRDefault="00AF0DA0" w:rsidP="00AF0DA0">
      <w:pPr>
        <w:spacing w:after="0" w:line="240" w:lineRule="auto"/>
        <w:contextualSpacing/>
        <w:jc w:val="center"/>
        <w:rPr>
          <w:rFonts w:ascii="Times New Roman" w:eastAsia="Times New Roman" w:hAnsi="Times New Roman" w:cs="Times New Roman"/>
          <w:b/>
          <w:sz w:val="24"/>
          <w:szCs w:val="24"/>
          <w:u w:val="single"/>
        </w:rPr>
      </w:pPr>
    </w:p>
    <w:p w:rsidR="00636930" w:rsidRPr="00AF0DA0" w:rsidRDefault="00AF0DA0" w:rsidP="00AF0DA0">
      <w:pPr>
        <w:spacing w:after="0" w:line="240" w:lineRule="auto"/>
        <w:contextualSpacing/>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«ОБРАЗЕЦ</w:t>
      </w:r>
      <w:r w:rsidR="00636930" w:rsidRPr="00AF0DA0">
        <w:rPr>
          <w:rFonts w:ascii="Times New Roman" w:eastAsia="Times New Roman" w:hAnsi="Times New Roman" w:cs="Times New Roman"/>
          <w:b/>
          <w:sz w:val="24"/>
          <w:szCs w:val="24"/>
          <w:u w:val="single"/>
        </w:rPr>
        <w:t xml:space="preserve"> № 5</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w:t>
      </w:r>
      <w:r>
        <w:rPr>
          <w:rFonts w:ascii="Times New Roman" w:eastAsia="Times New Roman" w:hAnsi="Times New Roman" w:cs="Times New Roman"/>
          <w:sz w:val="24"/>
          <w:szCs w:val="24"/>
        </w:rPr>
        <w:br/>
        <w:t>(наименование стройки)</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ЛОКАЛЬНАЯ РЕСУРСНАЯ ВЕДОМОСТЬ № 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_______________________________________________________________</w:t>
      </w:r>
      <w:r>
        <w:rPr>
          <w:rFonts w:ascii="Times New Roman" w:eastAsia="Times New Roman" w:hAnsi="Times New Roman" w:cs="Times New Roman"/>
          <w:sz w:val="24"/>
          <w:szCs w:val="24"/>
        </w:rPr>
        <w:br/>
        <w:t>                              (наименование работ и затрат, наименование объекта)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чертежи №№ ____________________________________________</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jc w:val="center"/>
        <w:tblLook w:val="04A0"/>
      </w:tblPr>
      <w:tblGrid>
        <w:gridCol w:w="481"/>
        <w:gridCol w:w="1474"/>
        <w:gridCol w:w="3416"/>
        <w:gridCol w:w="1122"/>
        <w:gridCol w:w="1122"/>
        <w:gridCol w:w="1211"/>
      </w:tblGrid>
      <w:tr w:rsidR="00636930" w:rsidRPr="00AF0DA0" w:rsidTr="00AF0DA0">
        <w:trPr>
          <w:jc w:val="center"/>
        </w:trPr>
        <w:tc>
          <w:tcPr>
            <w:tcW w:w="2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8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Шифр, номера нормативов и коды ресурсов</w:t>
            </w:r>
          </w:p>
        </w:tc>
        <w:tc>
          <w:tcPr>
            <w:tcW w:w="19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Наименование работ и затрат, характеристика оборудования и его масса</w:t>
            </w:r>
          </w:p>
        </w:tc>
        <w:tc>
          <w:tcPr>
            <w:tcW w:w="6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Единица измерения</w:t>
            </w:r>
          </w:p>
        </w:tc>
        <w:tc>
          <w:tcPr>
            <w:tcW w:w="1400" w:type="pct"/>
            <w:gridSpan w:val="2"/>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w:t>
            </w:r>
          </w:p>
        </w:tc>
      </w:tr>
      <w:tr w:rsidR="00636930" w:rsidRPr="00AF0DA0" w:rsidTr="00AF0DA0">
        <w:trPr>
          <w:jc w:val="center"/>
        </w:trPr>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 единицу</w:t>
            </w:r>
          </w:p>
        </w:tc>
        <w:tc>
          <w:tcPr>
            <w:tcW w:w="7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общая</w:t>
            </w:r>
          </w:p>
        </w:tc>
      </w:tr>
      <w:tr w:rsidR="00636930" w:rsidRPr="00AF0DA0" w:rsidTr="00AF0DA0">
        <w:trPr>
          <w:jc w:val="center"/>
        </w:trPr>
        <w:tc>
          <w:tcPr>
            <w:tcW w:w="2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8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9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7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r>
      <w:tr w:rsidR="00636930" w:rsidRPr="00AF0DA0" w:rsidTr="00AF0DA0">
        <w:trPr>
          <w:jc w:val="center"/>
        </w:trPr>
        <w:tc>
          <w:tcPr>
            <w:tcW w:w="2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8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9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7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D611EE" w:rsidP="00AF0DA0">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29" style="width:453.7pt;height:.6pt" o:hralign="center" o:hrstd="t" o:hr="t" fillcolor="#a0a0a0" stroked="f"/>
        </w:pict>
      </w:r>
    </w:p>
    <w:p w:rsidR="00636930" w:rsidRPr="00AF0DA0"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 №</w:t>
      </w:r>
      <w:r w:rsidR="00636930" w:rsidRPr="00AF0DA0">
        <w:rPr>
          <w:rFonts w:ascii="Times New Roman" w:eastAsia="Times New Roman" w:hAnsi="Times New Roman" w:cs="Times New Roman"/>
          <w:b/>
          <w:sz w:val="24"/>
          <w:szCs w:val="24"/>
          <w:u w:val="single"/>
        </w:rPr>
        <w:t xml:space="preserve"> 6</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w:t>
      </w:r>
      <w:r>
        <w:rPr>
          <w:rFonts w:ascii="Times New Roman" w:eastAsia="Times New Roman" w:hAnsi="Times New Roman" w:cs="Times New Roman"/>
          <w:sz w:val="24"/>
          <w:szCs w:val="24"/>
        </w:rPr>
        <w:br/>
        <w:t>наименование (объекта) стройки</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ЛОКАЛЬНЫЙ РЕСУРСНЫЙ СМЕТНЫЙ РАСЧЁТ № _____</w:t>
      </w:r>
      <w:r>
        <w:rPr>
          <w:rFonts w:ascii="Times New Roman" w:eastAsia="Times New Roman" w:hAnsi="Times New Roman" w:cs="Times New Roman"/>
          <w:b/>
          <w:bCs/>
          <w:sz w:val="24"/>
          <w:szCs w:val="24"/>
        </w:rPr>
        <w:br/>
        <w:t>(ЛОКАЛЬНАЯ РЕСУРСНАЯ СМЕТА)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на __________________________________________________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(наименование работ и затрат, наименование объекта)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Основание: (чертежи, спецификации, схемы) №№ 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__________________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оплату труда _____________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Составлен(а) в текущих (прогнозных) ценах по состоянию на ______________ 20 ___ г.</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AF0DA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636930">
        <w:rPr>
          <w:rFonts w:ascii="Times New Roman" w:eastAsia="Times New Roman" w:hAnsi="Times New Roman" w:cs="Times New Roman"/>
          <w:sz w:val="24"/>
          <w:szCs w:val="24"/>
        </w:rPr>
        <w:t>ом</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tblPr>
      <w:tblGrid>
        <w:gridCol w:w="496"/>
        <w:gridCol w:w="1222"/>
        <w:gridCol w:w="2624"/>
        <w:gridCol w:w="1113"/>
        <w:gridCol w:w="1217"/>
        <w:gridCol w:w="1032"/>
        <w:gridCol w:w="1122"/>
      </w:tblGrid>
      <w:tr w:rsidR="00636930" w:rsidRPr="00AF0DA0" w:rsidTr="00AF0DA0">
        <w:tc>
          <w:tcPr>
            <w:tcW w:w="3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7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Шифр, номера нормативов и коды ресурсов</w:t>
            </w:r>
          </w:p>
        </w:tc>
        <w:tc>
          <w:tcPr>
            <w:tcW w:w="15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Наименование работ и затрат, характеристика оборудования и его масса, расход ресурсов на единицу измерения</w:t>
            </w:r>
          </w:p>
        </w:tc>
        <w:tc>
          <w:tcPr>
            <w:tcW w:w="6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Единица измерения</w:t>
            </w:r>
          </w:p>
        </w:tc>
        <w:tc>
          <w:tcPr>
            <w:tcW w:w="6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 единиц по проектным данным</w:t>
            </w:r>
          </w:p>
        </w:tc>
        <w:tc>
          <w:tcPr>
            <w:tcW w:w="1250" w:type="pct"/>
            <w:gridSpan w:val="2"/>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Сметная стоимость</w:t>
            </w:r>
          </w:p>
        </w:tc>
      </w:tr>
      <w:tr w:rsidR="00636930" w:rsidRPr="00AF0DA0" w:rsidTr="00AF0DA0">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6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на единицу</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общая</w:t>
            </w:r>
          </w:p>
        </w:tc>
      </w:tr>
      <w:tr w:rsidR="00636930" w:rsidRPr="00AF0DA0" w:rsidTr="00AF0DA0">
        <w:tc>
          <w:tcPr>
            <w:tcW w:w="3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7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5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6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6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6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7</w:t>
            </w:r>
          </w:p>
        </w:tc>
      </w:tr>
      <w:tr w:rsidR="00636930" w:rsidRPr="00AF0DA0" w:rsidTr="00AF0DA0">
        <w:tc>
          <w:tcPr>
            <w:tcW w:w="3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7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5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D611EE" w:rsidP="00AF0DA0">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lastRenderedPageBreak/>
        <w:pict>
          <v:rect id="_x0000_i1030" style="width:453.7pt;height:.6pt" o:hralign="center" o:hrstd="t" o:hr="t" fillcolor="#a0a0a0" stroked="f"/>
        </w:pict>
      </w:r>
    </w:p>
    <w:p w:rsidR="00636930" w:rsidRPr="00AF0DA0"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w:t>
      </w:r>
      <w:r w:rsidR="00636930" w:rsidRPr="00AF0DA0">
        <w:rPr>
          <w:rFonts w:ascii="Times New Roman" w:eastAsia="Times New Roman" w:hAnsi="Times New Roman" w:cs="Times New Roman"/>
          <w:b/>
          <w:sz w:val="24"/>
          <w:szCs w:val="24"/>
          <w:u w:val="single"/>
        </w:rPr>
        <w:t xml:space="preserve"> </w:t>
      </w:r>
      <w:r w:rsidR="00636930" w:rsidRPr="00AF0DA0">
        <w:rPr>
          <w:rFonts w:ascii="Times New Roman" w:eastAsia="Times New Roman" w:hAnsi="Times New Roman" w:cs="Times New Roman"/>
          <w:b/>
          <w:sz w:val="24"/>
          <w:szCs w:val="24"/>
          <w:highlight w:val="yellow"/>
          <w:u w:val="single"/>
        </w:rPr>
        <w:t>1пс</w:t>
      </w:r>
      <w:r w:rsidRPr="00AF0DA0">
        <w:rPr>
          <w:rFonts w:ascii="Times New Roman" w:eastAsia="Times New Roman" w:hAnsi="Times New Roman" w:cs="Times New Roman"/>
          <w:b/>
          <w:sz w:val="24"/>
          <w:szCs w:val="24"/>
          <w:u w:val="single"/>
        </w:rPr>
        <w:t>»</w:t>
      </w:r>
    </w:p>
    <w:p w:rsidR="00636930" w:rsidRDefault="00AF0DA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w:t>
      </w:r>
      <w:r w:rsidR="00636930">
        <w:rPr>
          <w:rFonts w:ascii="Times New Roman" w:eastAsia="Times New Roman" w:hAnsi="Times New Roman" w:cs="Times New Roman"/>
          <w:sz w:val="24"/>
          <w:szCs w:val="24"/>
        </w:rPr>
        <w:t>к _______________________________________________</w:t>
      </w:r>
      <w:r w:rsidR="00636930">
        <w:rPr>
          <w:rFonts w:ascii="Times New Roman" w:eastAsia="Times New Roman" w:hAnsi="Times New Roman" w:cs="Times New Roman"/>
          <w:sz w:val="24"/>
          <w:szCs w:val="24"/>
        </w:rPr>
        <w:br/>
        <w:t xml:space="preserve">            </w:t>
      </w:r>
      <w:r>
        <w:rPr>
          <w:rFonts w:ascii="Times New Roman" w:eastAsia="Times New Roman" w:hAnsi="Times New Roman" w:cs="Times New Roman"/>
          <w:sz w:val="24"/>
          <w:szCs w:val="24"/>
        </w:rPr>
        <w:t xml:space="preserve">                                                </w:t>
      </w:r>
      <w:r w:rsidR="00636930">
        <w:rPr>
          <w:rFonts w:ascii="Times New Roman" w:eastAsia="Times New Roman" w:hAnsi="Times New Roman" w:cs="Times New Roman"/>
          <w:sz w:val="24"/>
          <w:szCs w:val="24"/>
        </w:rPr>
        <w:t>(договору, дополнительному соглашению)</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СМЕТА</w:t>
      </w:r>
      <w:r>
        <w:rPr>
          <w:rFonts w:ascii="Times New Roman" w:eastAsia="Times New Roman" w:hAnsi="Times New Roman" w:cs="Times New Roman"/>
          <w:b/>
          <w:bCs/>
          <w:sz w:val="24"/>
          <w:szCs w:val="24"/>
        </w:rPr>
        <w:br/>
        <w:t>на проектные и изыскательские работы</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строительства и стадии проектирования 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проектной организации - генерального проектировщика 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организации заказчика _____________________________________</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сом</w:t>
      </w:r>
    </w:p>
    <w:p w:rsidR="00AF0DA0" w:rsidRDefault="00AF0DA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tblPr>
      <w:tblGrid>
        <w:gridCol w:w="531"/>
        <w:gridCol w:w="1500"/>
        <w:gridCol w:w="2082"/>
        <w:gridCol w:w="912"/>
        <w:gridCol w:w="1634"/>
        <w:gridCol w:w="1224"/>
        <w:gridCol w:w="943"/>
      </w:tblGrid>
      <w:tr w:rsidR="00636930" w:rsidRPr="00AF0DA0" w:rsidTr="00AF0DA0">
        <w:tc>
          <w:tcPr>
            <w:tcW w:w="270" w:type="pct"/>
            <w:vMerge w:val="restar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847" w:type="pct"/>
            <w:vMerge w:val="restar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Перечень выполняемых работ</w:t>
            </w:r>
          </w:p>
        </w:tc>
        <w:tc>
          <w:tcPr>
            <w:tcW w:w="1173" w:type="pct"/>
            <w:vMerge w:val="restar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Характеристика проектируемого объекта</w:t>
            </w:r>
          </w:p>
        </w:tc>
        <w:tc>
          <w:tcPr>
            <w:tcW w:w="516" w:type="pct"/>
            <w:vMerge w:val="restar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Ссылка на № смет по формам № 2п и Зп</w:t>
            </w:r>
          </w:p>
        </w:tc>
        <w:tc>
          <w:tcPr>
            <w:tcW w:w="2146" w:type="pct"/>
            <w:gridSpan w:val="3"/>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Стоимость работ</w:t>
            </w:r>
          </w:p>
        </w:tc>
      </w:tr>
      <w:tr w:rsidR="00636930" w:rsidRPr="00AF0DA0" w:rsidTr="00AF0DA0">
        <w:tc>
          <w:tcPr>
            <w:tcW w:w="0" w:type="auto"/>
            <w:vMerge/>
            <w:hideMark/>
          </w:tcPr>
          <w:p w:rsidR="00636930" w:rsidRPr="00AF0DA0" w:rsidRDefault="00636930" w:rsidP="00AF0DA0">
            <w:pPr>
              <w:contextualSpacing/>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contextualSpacing/>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contextualSpacing/>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contextualSpacing/>
              <w:jc w:val="center"/>
              <w:rPr>
                <w:rFonts w:ascii="Times New Roman" w:eastAsia="Times New Roman" w:hAnsi="Times New Roman" w:cs="Times New Roman"/>
                <w:sz w:val="20"/>
                <w:szCs w:val="20"/>
              </w:rPr>
            </w:pPr>
          </w:p>
        </w:tc>
        <w:tc>
          <w:tcPr>
            <w:tcW w:w="921"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Изыскательских</w:t>
            </w:r>
          </w:p>
        </w:tc>
        <w:tc>
          <w:tcPr>
            <w:tcW w:w="691"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Проектных</w:t>
            </w:r>
          </w:p>
        </w:tc>
        <w:tc>
          <w:tcPr>
            <w:tcW w:w="517"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всего</w:t>
            </w:r>
          </w:p>
        </w:tc>
      </w:tr>
      <w:tr w:rsidR="00636930" w:rsidRPr="00AF0DA0" w:rsidTr="00AF0DA0">
        <w:tc>
          <w:tcPr>
            <w:tcW w:w="270"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847"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173"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516"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921"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691"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c>
          <w:tcPr>
            <w:tcW w:w="517" w:type="pct"/>
            <w:hideMark/>
          </w:tcPr>
          <w:p w:rsidR="00636930" w:rsidRPr="00AF0DA0" w:rsidRDefault="00636930" w:rsidP="00AF0DA0">
            <w:pPr>
              <w:contextualSpacing/>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7</w:t>
            </w:r>
          </w:p>
        </w:tc>
      </w:tr>
      <w:tr w:rsidR="00636930" w:rsidRPr="00AF0DA0" w:rsidTr="00AF0DA0">
        <w:tc>
          <w:tcPr>
            <w:tcW w:w="270"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847"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173"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516"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921"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91"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517" w:type="pct"/>
            <w:hideMark/>
          </w:tcPr>
          <w:p w:rsidR="00636930" w:rsidRPr="00AF0DA0" w:rsidRDefault="00636930" w:rsidP="00AF0DA0">
            <w:pPr>
              <w:contextualSpacing/>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по смете ____________________________________________________</w:t>
      </w:r>
      <w:r>
        <w:rPr>
          <w:rFonts w:ascii="Times New Roman" w:eastAsia="Times New Roman" w:hAnsi="Times New Roman" w:cs="Times New Roman"/>
          <w:sz w:val="24"/>
          <w:szCs w:val="24"/>
        </w:rPr>
        <w:br/>
        <w:t>                                                             (сумма прописью)</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Руководитель проектной организации 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Главный инженер проекта 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печати          « _____ » ________________ 20 ____ г.</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Согласована:</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Ответственный представитель заказчика 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печати          « _____ » ________________ 20 ____ г.</w:t>
      </w:r>
    </w:p>
    <w:p w:rsidR="00636930" w:rsidRDefault="00D611EE" w:rsidP="00AF0DA0">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1" style="width:453.7pt;height:.6pt" o:hralign="center" o:hrstd="t" o:hr="t" fillcolor="#a0a0a0" stroked="f"/>
        </w:pict>
      </w:r>
    </w:p>
    <w:p w:rsidR="00636930" w:rsidRPr="00AF0DA0" w:rsidRDefault="00AF0DA0" w:rsidP="00AF0DA0">
      <w:pPr>
        <w:spacing w:after="0" w:line="240" w:lineRule="auto"/>
        <w:contextualSpacing/>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w:t>
      </w:r>
      <w:r w:rsidR="00636930" w:rsidRPr="00AF0DA0">
        <w:rPr>
          <w:rFonts w:ascii="Times New Roman" w:eastAsia="Times New Roman" w:hAnsi="Times New Roman" w:cs="Times New Roman"/>
          <w:b/>
          <w:sz w:val="24"/>
          <w:szCs w:val="24"/>
          <w:u w:val="single"/>
        </w:rPr>
        <w:t xml:space="preserve"> № 2п</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к __________________________________________</w:t>
      </w:r>
      <w:r>
        <w:rPr>
          <w:rFonts w:ascii="Times New Roman" w:eastAsia="Times New Roman" w:hAnsi="Times New Roman" w:cs="Times New Roman"/>
          <w:sz w:val="24"/>
          <w:szCs w:val="24"/>
        </w:rPr>
        <w:br/>
        <w:t xml:space="preserve">                   </w:t>
      </w:r>
      <w:r w:rsidR="00AF0D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(договору, дополнительному соглашению)</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СМЕТА №</w:t>
      </w:r>
      <w:r>
        <w:rPr>
          <w:rFonts w:ascii="Times New Roman" w:eastAsia="Times New Roman" w:hAnsi="Times New Roman" w:cs="Times New Roman"/>
          <w:b/>
          <w:bCs/>
          <w:sz w:val="24"/>
          <w:szCs w:val="24"/>
        </w:rPr>
        <w:br/>
        <w:t>на проектные (изыскательские) работы</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предприятия, здания, сооружения, стадии проектирования, этапа, вида</w:t>
      </w:r>
      <w:r>
        <w:rPr>
          <w:rFonts w:ascii="Times New Roman" w:eastAsia="Times New Roman" w:hAnsi="Times New Roman" w:cs="Times New Roman"/>
          <w:sz w:val="24"/>
          <w:szCs w:val="24"/>
        </w:rPr>
        <w:br/>
        <w:t>проектных или изыскательских работ 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проектной (изыскательской) организации 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организации заказчика ______________________________________</w:t>
      </w:r>
    </w:p>
    <w:p w:rsidR="00AF0DA0" w:rsidRDefault="00AF0DA0" w:rsidP="00AF0DA0">
      <w:pPr>
        <w:spacing w:after="0" w:line="240" w:lineRule="auto"/>
        <w:contextualSpacing/>
        <w:jc w:val="both"/>
        <w:rPr>
          <w:rFonts w:ascii="Times New Roman" w:eastAsia="Times New Roman" w:hAnsi="Times New Roman" w:cs="Times New Roman"/>
          <w:bCs/>
          <w:sz w:val="24"/>
          <w:szCs w:val="24"/>
        </w:rPr>
      </w:pPr>
    </w:p>
    <w:p w:rsidR="00636930" w:rsidRDefault="00636930" w:rsidP="00AF0DA0">
      <w:pPr>
        <w:spacing w:after="0" w:line="240" w:lineRule="auto"/>
        <w:contextualSpacing/>
        <w:jc w:val="both"/>
        <w:rPr>
          <w:rFonts w:ascii="Times New Roman" w:eastAsia="Times New Roman" w:hAnsi="Times New Roman" w:cs="Times New Roman"/>
          <w:bCs/>
          <w:sz w:val="24"/>
          <w:szCs w:val="24"/>
        </w:rPr>
      </w:pPr>
      <w:r w:rsidRPr="00AF0DA0">
        <w:rPr>
          <w:rFonts w:ascii="Times New Roman" w:eastAsia="Times New Roman" w:hAnsi="Times New Roman" w:cs="Times New Roman"/>
          <w:bCs/>
          <w:sz w:val="24"/>
          <w:szCs w:val="24"/>
        </w:rPr>
        <w:t>тыс. сом</w:t>
      </w:r>
    </w:p>
    <w:p w:rsidR="00AF0DA0" w:rsidRPr="00AF0DA0" w:rsidRDefault="00AF0DA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tblPr>
      <w:tblGrid>
        <w:gridCol w:w="431"/>
        <w:gridCol w:w="2397"/>
        <w:gridCol w:w="2430"/>
        <w:gridCol w:w="2430"/>
        <w:gridCol w:w="1138"/>
      </w:tblGrid>
      <w:tr w:rsidR="00636930" w:rsidRPr="00AF0DA0" w:rsidTr="00AF0DA0">
        <w:tc>
          <w:tcPr>
            <w:tcW w:w="2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14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Характеристика предприятия, здания, сооружения или виды работ</w:t>
            </w:r>
          </w:p>
        </w:tc>
        <w:tc>
          <w:tcPr>
            <w:tcW w:w="14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Расчет стоимости: (a+bx)*Кj или</w:t>
            </w:r>
            <w:r w:rsidRPr="00AF0DA0">
              <w:rPr>
                <w:rFonts w:ascii="Times New Roman" w:eastAsia="Times New Roman" w:hAnsi="Times New Roman" w:cs="Times New Roman"/>
                <w:sz w:val="20"/>
                <w:szCs w:val="20"/>
              </w:rPr>
              <w:br/>
              <w:t>(объем строительно-монтажных работ)*проц.</w:t>
            </w:r>
          </w:p>
        </w:tc>
        <w:tc>
          <w:tcPr>
            <w:tcW w:w="5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Стоимость</w:t>
            </w:r>
          </w:p>
        </w:tc>
      </w:tr>
      <w:tr w:rsidR="00636930" w:rsidRPr="00AF0DA0" w:rsidTr="00AF0DA0">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100 или количество * цена</w:t>
            </w: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r>
      <w:tr w:rsidR="00636930" w:rsidRPr="00AF0DA0" w:rsidTr="00AF0DA0">
        <w:tc>
          <w:tcPr>
            <w:tcW w:w="2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lastRenderedPageBreak/>
              <w:t>1</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5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r>
      <w:tr w:rsidR="00636930" w:rsidRPr="00AF0DA0" w:rsidTr="00AF0DA0">
        <w:tc>
          <w:tcPr>
            <w:tcW w:w="2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5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AF0DA0" w:rsidRDefault="00AF0DA0" w:rsidP="00AF0DA0">
      <w:pPr>
        <w:spacing w:after="0" w:line="240" w:lineRule="auto"/>
        <w:contextualSpacing/>
        <w:jc w:val="both"/>
        <w:rPr>
          <w:rFonts w:ascii="Times New Roman" w:eastAsia="Times New Roman" w:hAnsi="Times New Roman" w:cs="Times New Roman"/>
          <w:sz w:val="24"/>
          <w:szCs w:val="24"/>
        </w:rPr>
      </w:pP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по смете _______________________________________________________</w:t>
      </w:r>
      <w:r>
        <w:rPr>
          <w:rFonts w:ascii="Times New Roman" w:eastAsia="Times New Roman" w:hAnsi="Times New Roman" w:cs="Times New Roman"/>
          <w:sz w:val="24"/>
          <w:szCs w:val="24"/>
        </w:rPr>
        <w:br/>
        <w:t>                                                                         (сумма прописью)</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Главный инженер проекта _____________________________________________</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Составитель сметы __________________________________________________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D611EE" w:rsidP="00AF0DA0">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2" style="width:453.7pt;height:.6pt" o:hralign="center" o:hrstd="t" o:hr="t" fillcolor="#a0a0a0" stroked="f"/>
        </w:pict>
      </w:r>
    </w:p>
    <w:p w:rsidR="00636930" w:rsidRPr="00AF0DA0"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w:t>
      </w:r>
      <w:r w:rsidR="00636930" w:rsidRPr="00AF0DA0">
        <w:rPr>
          <w:rFonts w:ascii="Times New Roman" w:eastAsia="Times New Roman" w:hAnsi="Times New Roman" w:cs="Times New Roman"/>
          <w:b/>
          <w:sz w:val="24"/>
          <w:szCs w:val="24"/>
          <w:u w:val="single"/>
        </w:rPr>
        <w:t xml:space="preserve"> № Зп</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к _______________________________________</w:t>
      </w:r>
      <w:r>
        <w:rPr>
          <w:rFonts w:ascii="Times New Roman" w:eastAsia="Times New Roman" w:hAnsi="Times New Roman" w:cs="Times New Roman"/>
          <w:sz w:val="24"/>
          <w:szCs w:val="24"/>
        </w:rPr>
        <w:br/>
        <w:t xml:space="preserve">                            </w:t>
      </w:r>
      <w:r w:rsidR="00AF0DA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(договору, дополнительному соглашению)</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СМЕТА №</w:t>
      </w:r>
      <w:r>
        <w:rPr>
          <w:rFonts w:ascii="Times New Roman" w:eastAsia="Times New Roman" w:hAnsi="Times New Roman" w:cs="Times New Roman"/>
          <w:b/>
          <w:bCs/>
          <w:sz w:val="24"/>
          <w:szCs w:val="24"/>
        </w:rPr>
        <w:br/>
        <w:t>на проектные (изыскательские) работы</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предприятия, здания, сооружения, стадии проектирования, этапа, вида</w:t>
      </w:r>
      <w:r>
        <w:rPr>
          <w:rFonts w:ascii="Times New Roman" w:eastAsia="Times New Roman" w:hAnsi="Times New Roman" w:cs="Times New Roman"/>
          <w:sz w:val="24"/>
          <w:szCs w:val="24"/>
        </w:rPr>
        <w:br/>
        <w:t>проектных или изыскательских работ 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проектной (изыскательской) организации 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организации заказчика ______________________________________</w:t>
      </w: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сом</w:t>
      </w:r>
    </w:p>
    <w:tbl>
      <w:tblPr>
        <w:tblStyle w:val="aff1"/>
        <w:tblW w:w="4750" w:type="pct"/>
        <w:tblLook w:val="04A0"/>
      </w:tblPr>
      <w:tblGrid>
        <w:gridCol w:w="481"/>
        <w:gridCol w:w="2443"/>
        <w:gridCol w:w="1217"/>
        <w:gridCol w:w="1165"/>
        <w:gridCol w:w="1217"/>
        <w:gridCol w:w="1107"/>
        <w:gridCol w:w="1196"/>
      </w:tblGrid>
      <w:tr w:rsidR="00636930" w:rsidRPr="00AF0DA0" w:rsidTr="00AF0DA0">
        <w:tc>
          <w:tcPr>
            <w:tcW w:w="2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п.п</w:t>
            </w:r>
          </w:p>
        </w:tc>
        <w:tc>
          <w:tcPr>
            <w:tcW w:w="14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Перечень выполняемых работ</w:t>
            </w:r>
          </w:p>
        </w:tc>
        <w:tc>
          <w:tcPr>
            <w:tcW w:w="1300" w:type="pct"/>
            <w:gridSpan w:val="2"/>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Исполнители</w:t>
            </w:r>
          </w:p>
        </w:tc>
        <w:tc>
          <w:tcPr>
            <w:tcW w:w="6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 человеко-дней</w:t>
            </w:r>
          </w:p>
        </w:tc>
        <w:tc>
          <w:tcPr>
            <w:tcW w:w="65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Средняя оплата труда за 1 день</w:t>
            </w:r>
          </w:p>
        </w:tc>
        <w:tc>
          <w:tcPr>
            <w:tcW w:w="700" w:type="pct"/>
            <w:vMerge w:val="restar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Оплата труда (всего)</w:t>
            </w:r>
          </w:p>
        </w:tc>
      </w:tr>
      <w:tr w:rsidR="00636930" w:rsidRPr="00AF0DA0" w:rsidTr="00AF0DA0">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Количество</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Должность</w:t>
            </w: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c>
          <w:tcPr>
            <w:tcW w:w="0" w:type="auto"/>
            <w:vMerge/>
            <w:hideMark/>
          </w:tcPr>
          <w:p w:rsidR="00636930" w:rsidRPr="00AF0DA0" w:rsidRDefault="00636930" w:rsidP="00AF0DA0">
            <w:pPr>
              <w:jc w:val="center"/>
              <w:rPr>
                <w:rFonts w:ascii="Times New Roman" w:eastAsia="Times New Roman" w:hAnsi="Times New Roman" w:cs="Times New Roman"/>
                <w:sz w:val="20"/>
                <w:szCs w:val="20"/>
              </w:rPr>
            </w:pPr>
          </w:p>
        </w:tc>
      </w:tr>
      <w:tr w:rsidR="00636930" w:rsidRPr="00AF0DA0" w:rsidTr="00AF0DA0">
        <w:tc>
          <w:tcPr>
            <w:tcW w:w="2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1</w:t>
            </w:r>
          </w:p>
        </w:tc>
        <w:tc>
          <w:tcPr>
            <w:tcW w:w="14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2</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3</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4</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5</w:t>
            </w:r>
          </w:p>
        </w:tc>
        <w:tc>
          <w:tcPr>
            <w:tcW w:w="65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6</w:t>
            </w:r>
          </w:p>
        </w:tc>
        <w:tc>
          <w:tcPr>
            <w:tcW w:w="700" w:type="pct"/>
            <w:hideMark/>
          </w:tcPr>
          <w:p w:rsidR="00636930" w:rsidRPr="00AF0DA0" w:rsidRDefault="00636930" w:rsidP="00AF0DA0">
            <w:pPr>
              <w:jc w:val="center"/>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7</w:t>
            </w:r>
          </w:p>
        </w:tc>
      </w:tr>
      <w:tr w:rsidR="00636930" w:rsidRPr="00AF0DA0" w:rsidTr="00AF0DA0">
        <w:tc>
          <w:tcPr>
            <w:tcW w:w="2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14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65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c>
          <w:tcPr>
            <w:tcW w:w="700" w:type="pct"/>
            <w:hideMark/>
          </w:tcPr>
          <w:p w:rsidR="00636930" w:rsidRPr="00AF0DA0" w:rsidRDefault="00636930" w:rsidP="002A2618">
            <w:pPr>
              <w:jc w:val="both"/>
              <w:rPr>
                <w:rFonts w:ascii="Times New Roman" w:eastAsia="Times New Roman" w:hAnsi="Times New Roman" w:cs="Times New Roman"/>
                <w:sz w:val="20"/>
                <w:szCs w:val="20"/>
              </w:rPr>
            </w:pPr>
            <w:r w:rsidRPr="00AF0DA0">
              <w:rPr>
                <w:rFonts w:ascii="Times New Roman" w:eastAsia="Times New Roman" w:hAnsi="Times New Roman" w:cs="Times New Roman"/>
                <w:sz w:val="20"/>
                <w:szCs w:val="20"/>
              </w:rPr>
              <w:t> </w:t>
            </w:r>
          </w:p>
        </w:tc>
      </w:tr>
    </w:tbl>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 оплата труда, в тыс. сом</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прямые затраты ______________________________________________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Накладные расходы _________________________________________________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Итого</w:t>
      </w:r>
      <w:r>
        <w:rPr>
          <w:rFonts w:ascii="Times New Roman" w:eastAsia="Times New Roman" w:hAnsi="Times New Roman" w:cs="Times New Roman"/>
          <w:sz w:val="24"/>
          <w:szCs w:val="24"/>
        </w:rPr>
        <w:t xml:space="preserve"> прямые затраты и накладные расходы 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Накопления (прибыль) ______________________________________________</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 (тыс. сом) ___________________________________________________</w:t>
      </w:r>
      <w:r>
        <w:rPr>
          <w:rFonts w:ascii="Times New Roman" w:eastAsia="Times New Roman" w:hAnsi="Times New Roman" w:cs="Times New Roman"/>
          <w:sz w:val="24"/>
          <w:szCs w:val="24"/>
        </w:rPr>
        <w:br/>
        <w:t>                                                                   (сумма прописью)</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Руководитель проектной организации _________________________________</w:t>
      </w:r>
      <w:r>
        <w:rPr>
          <w:rFonts w:ascii="Times New Roman" w:eastAsia="Times New Roman" w:hAnsi="Times New Roman" w:cs="Times New Roman"/>
          <w:sz w:val="24"/>
          <w:szCs w:val="24"/>
        </w:rPr>
        <w:br/>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Главный инженер проекта 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Составитель сметы _______________________________________________</w:t>
      </w:r>
      <w:r>
        <w:rPr>
          <w:rFonts w:ascii="Times New Roman" w:eastAsia="Times New Roman" w:hAnsi="Times New Roman" w:cs="Times New Roman"/>
          <w:b/>
          <w:bCs/>
          <w:sz w:val="24"/>
          <w:szCs w:val="24"/>
        </w:rPr>
        <w:br/>
      </w:r>
      <w:r>
        <w:rPr>
          <w:rFonts w:ascii="Times New Roman" w:eastAsia="Times New Roman" w:hAnsi="Times New Roman" w:cs="Times New Roman"/>
          <w:sz w:val="24"/>
          <w:szCs w:val="24"/>
        </w:rPr>
        <w:t>                                                              [ подпись (инициалы, фамилия)]</w:t>
      </w:r>
    </w:p>
    <w:p w:rsidR="00636930" w:rsidRDefault="00D611EE" w:rsidP="00AF0DA0">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3" style="width:453.7pt;height:.6pt" o:hralign="center" o:hrstd="t" o:hr="t" fillcolor="#a0a0a0" stroked="f"/>
        </w:pict>
      </w:r>
    </w:p>
    <w:p w:rsidR="00636930" w:rsidRPr="00AF0DA0" w:rsidRDefault="00AF0DA0"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F0DA0">
        <w:rPr>
          <w:rFonts w:ascii="Times New Roman" w:eastAsia="Times New Roman" w:hAnsi="Times New Roman" w:cs="Times New Roman"/>
          <w:b/>
          <w:sz w:val="24"/>
          <w:szCs w:val="24"/>
          <w:u w:val="single"/>
        </w:rPr>
        <w:t>«</w:t>
      </w:r>
      <w:r w:rsidR="00636930" w:rsidRPr="00AF0DA0">
        <w:rPr>
          <w:rFonts w:ascii="Times New Roman" w:eastAsia="Times New Roman" w:hAnsi="Times New Roman" w:cs="Times New Roman"/>
          <w:b/>
          <w:sz w:val="24"/>
          <w:szCs w:val="24"/>
          <w:u w:val="single"/>
        </w:rPr>
        <w:t>О</w:t>
      </w:r>
      <w:r w:rsidRPr="00AF0DA0">
        <w:rPr>
          <w:rFonts w:ascii="Times New Roman" w:eastAsia="Times New Roman" w:hAnsi="Times New Roman" w:cs="Times New Roman"/>
          <w:b/>
          <w:sz w:val="24"/>
          <w:szCs w:val="24"/>
          <w:u w:val="single"/>
        </w:rPr>
        <w:t>БРАЗЕЦ</w:t>
      </w:r>
      <w:r w:rsidR="00636930" w:rsidRPr="00AF0DA0">
        <w:rPr>
          <w:rFonts w:ascii="Times New Roman" w:eastAsia="Times New Roman" w:hAnsi="Times New Roman" w:cs="Times New Roman"/>
          <w:b/>
          <w:sz w:val="24"/>
          <w:szCs w:val="24"/>
          <w:u w:val="single"/>
        </w:rPr>
        <w:t xml:space="preserve"> № 1 пн</w:t>
      </w:r>
      <w:r w:rsidRPr="00AF0DA0">
        <w:rPr>
          <w:rFonts w:ascii="Times New Roman" w:eastAsia="Times New Roman" w:hAnsi="Times New Roman" w:cs="Times New Roman"/>
          <w:b/>
          <w:sz w:val="24"/>
          <w:szCs w:val="24"/>
          <w:u w:val="single"/>
        </w:rPr>
        <w:t>»</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w:t>
      </w:r>
      <w:r>
        <w:rPr>
          <w:rFonts w:ascii="Times New Roman" w:eastAsia="Times New Roman" w:hAnsi="Times New Roman" w:cs="Times New Roman"/>
          <w:sz w:val="24"/>
          <w:szCs w:val="24"/>
        </w:rPr>
        <w:br/>
        <w:t>наименование (объекта) стройки (предприятия, здания, сооружения)</w:t>
      </w:r>
    </w:p>
    <w:p w:rsidR="00636930" w:rsidRDefault="00636930" w:rsidP="00AF0DA0">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ЛОКАЛЬНЫЙ СМЕТНЫЙ РАСЧЁТ № ________</w:t>
      </w:r>
      <w:r>
        <w:rPr>
          <w:rFonts w:ascii="Times New Roman" w:eastAsia="Times New Roman" w:hAnsi="Times New Roman" w:cs="Times New Roman"/>
          <w:sz w:val="24"/>
          <w:szCs w:val="24"/>
        </w:rPr>
        <w:br/>
        <w:t>на пусконаладочные работы</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____________________________________________________________</w:t>
      </w:r>
      <w:r>
        <w:rPr>
          <w:rFonts w:ascii="Times New Roman" w:eastAsia="Times New Roman" w:hAnsi="Times New Roman" w:cs="Times New Roman"/>
          <w:sz w:val="24"/>
          <w:szCs w:val="24"/>
        </w:rPr>
        <w:br/>
        <w:t>(наименование пусконаладочных работ, наименование объекта)</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Основание: (спецификация, чертежи, схемы и т.п.)</w:t>
      </w:r>
    </w:p>
    <w:p w:rsidR="00636930" w:rsidRDefault="00636930" w:rsidP="00AF0DA0">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Сметная стоимость ______________________ тыс. сом</w:t>
      </w:r>
    </w:p>
    <w:p w:rsidR="00636930" w:rsidRDefault="00636930" w:rsidP="00AF0DA0">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 в ценах,сом</w:t>
      </w:r>
      <w:r>
        <w:rPr>
          <w:rFonts w:ascii="Times New Roman" w:eastAsia="Times New Roman" w:hAnsi="Times New Roman" w:cs="Times New Roman"/>
          <w:sz w:val="24"/>
          <w:szCs w:val="24"/>
        </w:rPr>
        <w:br/>
        <w:t>по состоянию на _______________ 20 ______ г.</w:t>
      </w:r>
    </w:p>
    <w:p w:rsidR="00636930" w:rsidRDefault="00636930" w:rsidP="00AF0DA0">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tblPr>
      <w:tblGrid>
        <w:gridCol w:w="481"/>
        <w:gridCol w:w="1557"/>
        <w:gridCol w:w="2633"/>
        <w:gridCol w:w="868"/>
        <w:gridCol w:w="1217"/>
        <w:gridCol w:w="1113"/>
        <w:gridCol w:w="957"/>
      </w:tblGrid>
      <w:tr w:rsidR="00636930" w:rsidRPr="00A15FC1" w:rsidTr="00A15FC1">
        <w:tc>
          <w:tcPr>
            <w:tcW w:w="25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п.п</w:t>
            </w:r>
          </w:p>
        </w:tc>
        <w:tc>
          <w:tcPr>
            <w:tcW w:w="70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Обоснование (шифр; номер расценки, обоснование коэффициентов и др.)</w:t>
            </w:r>
          </w:p>
        </w:tc>
        <w:tc>
          <w:tcPr>
            <w:tcW w:w="160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Наименование и техническая характеристика оборудования или видов работ</w:t>
            </w:r>
          </w:p>
        </w:tc>
        <w:tc>
          <w:tcPr>
            <w:tcW w:w="60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Ед. измер.</w:t>
            </w:r>
          </w:p>
        </w:tc>
        <w:tc>
          <w:tcPr>
            <w:tcW w:w="600" w:type="pct"/>
            <w:vMerge w:val="restar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Количество по проекту</w:t>
            </w:r>
          </w:p>
        </w:tc>
        <w:tc>
          <w:tcPr>
            <w:tcW w:w="1300" w:type="pct"/>
            <w:gridSpan w:val="2"/>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Стоимость</w:t>
            </w:r>
          </w:p>
        </w:tc>
      </w:tr>
      <w:tr w:rsidR="00636930" w:rsidRPr="00A15FC1" w:rsidTr="00A15FC1">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0" w:type="auto"/>
            <w:vMerge/>
            <w:hideMark/>
          </w:tcPr>
          <w:p w:rsidR="00636930" w:rsidRPr="00A15FC1" w:rsidRDefault="00636930" w:rsidP="00A15FC1">
            <w:pPr>
              <w:jc w:val="center"/>
              <w:rPr>
                <w:rFonts w:ascii="Times New Roman" w:eastAsia="Times New Roman" w:hAnsi="Times New Roman" w:cs="Times New Roman"/>
                <w:sz w:val="20"/>
                <w:szCs w:val="20"/>
              </w:rPr>
            </w:pPr>
          </w:p>
        </w:tc>
        <w:tc>
          <w:tcPr>
            <w:tcW w:w="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единицы измерения</w:t>
            </w:r>
          </w:p>
        </w:tc>
        <w:tc>
          <w:tcPr>
            <w:tcW w:w="65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w:t>
            </w:r>
          </w:p>
        </w:tc>
      </w:tr>
      <w:tr w:rsidR="00636930" w:rsidRPr="00A15FC1" w:rsidTr="00A15FC1">
        <w:tc>
          <w:tcPr>
            <w:tcW w:w="25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1</w:t>
            </w:r>
          </w:p>
        </w:tc>
        <w:tc>
          <w:tcPr>
            <w:tcW w:w="7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2</w:t>
            </w:r>
          </w:p>
        </w:tc>
        <w:tc>
          <w:tcPr>
            <w:tcW w:w="1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3</w:t>
            </w:r>
          </w:p>
        </w:tc>
        <w:tc>
          <w:tcPr>
            <w:tcW w:w="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4</w:t>
            </w:r>
          </w:p>
        </w:tc>
        <w:tc>
          <w:tcPr>
            <w:tcW w:w="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5</w:t>
            </w:r>
          </w:p>
        </w:tc>
        <w:tc>
          <w:tcPr>
            <w:tcW w:w="60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6</w:t>
            </w:r>
          </w:p>
        </w:tc>
        <w:tc>
          <w:tcPr>
            <w:tcW w:w="650" w:type="pct"/>
            <w:hideMark/>
          </w:tcPr>
          <w:p w:rsidR="00636930" w:rsidRPr="00A15FC1" w:rsidRDefault="00636930" w:rsidP="00A15FC1">
            <w:pPr>
              <w:jc w:val="center"/>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7</w:t>
            </w:r>
          </w:p>
        </w:tc>
      </w:tr>
      <w:tr w:rsidR="00636930" w:rsidRPr="00A15FC1" w:rsidTr="00A15FC1">
        <w:tc>
          <w:tcPr>
            <w:tcW w:w="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700" w:type="pct"/>
            <w:hideMark/>
          </w:tcPr>
          <w:p w:rsidR="00636930" w:rsidRPr="00A15FC1" w:rsidRDefault="00636930" w:rsidP="002A2618">
            <w:pPr>
              <w:jc w:val="both"/>
              <w:rPr>
                <w:rFonts w:ascii="Times New Roman" w:eastAsia="Times New Roman" w:hAnsi="Times New Roman" w:cs="Times New Roman"/>
                <w:sz w:val="20"/>
                <w:szCs w:val="20"/>
              </w:rPr>
            </w:pPr>
          </w:p>
        </w:tc>
        <w:tc>
          <w:tcPr>
            <w:tcW w:w="16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6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6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6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c>
          <w:tcPr>
            <w:tcW w:w="6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r>
    </w:tbl>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Составил _______________________________________________________________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Проверил ______________________________________________________________</w:t>
      </w:r>
      <w:r>
        <w:rPr>
          <w:rFonts w:ascii="Times New Roman" w:eastAsia="Times New Roman" w:hAnsi="Times New Roman" w:cs="Times New Roman"/>
          <w:sz w:val="24"/>
          <w:szCs w:val="24"/>
        </w:rPr>
        <w:br/>
        <w:t>                                                [должность, подпись (инициалы, фамилия)]</w:t>
      </w:r>
    </w:p>
    <w:p w:rsidR="00636930" w:rsidRDefault="00D611EE" w:rsidP="00A15FC1">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4" style="width:453.7pt;height:.6pt" o:hralign="center" o:hrstd="t" o:hr="t" fillcolor="#a0a0a0" stroked="f"/>
        </w:pict>
      </w:r>
    </w:p>
    <w:p w:rsidR="00636930" w:rsidRPr="00A15FC1" w:rsidRDefault="00A15FC1"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15FC1">
        <w:rPr>
          <w:rFonts w:ascii="Times New Roman" w:eastAsia="Times New Roman" w:hAnsi="Times New Roman" w:cs="Times New Roman"/>
          <w:b/>
          <w:sz w:val="24"/>
          <w:szCs w:val="24"/>
          <w:u w:val="single"/>
        </w:rPr>
        <w:t>«</w:t>
      </w:r>
      <w:r w:rsidR="00636930" w:rsidRPr="00A15FC1">
        <w:rPr>
          <w:rFonts w:ascii="Times New Roman" w:eastAsia="Times New Roman" w:hAnsi="Times New Roman" w:cs="Times New Roman"/>
          <w:b/>
          <w:sz w:val="24"/>
          <w:szCs w:val="24"/>
          <w:u w:val="single"/>
        </w:rPr>
        <w:t>Образец № 6</w:t>
      </w:r>
      <w:r w:rsidRPr="00A15FC1">
        <w:rPr>
          <w:rFonts w:ascii="Times New Roman" w:eastAsia="Times New Roman" w:hAnsi="Times New Roman" w:cs="Times New Roman"/>
          <w:b/>
          <w:sz w:val="24"/>
          <w:szCs w:val="24"/>
          <w:u w:val="single"/>
        </w:rPr>
        <w:t>»</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w:t>
      </w:r>
      <w:r>
        <w:rPr>
          <w:rFonts w:ascii="Times New Roman" w:eastAsia="Times New Roman" w:hAnsi="Times New Roman" w:cs="Times New Roman"/>
          <w:sz w:val="24"/>
          <w:szCs w:val="24"/>
        </w:rPr>
        <w:br/>
        <w:t>(наименование стройки)</w:t>
      </w:r>
    </w:p>
    <w:p w:rsidR="00636930" w:rsidRDefault="00636930" w:rsidP="00A15FC1">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ВЕДОМОСТЬ</w:t>
      </w:r>
      <w:r>
        <w:rPr>
          <w:rFonts w:ascii="Times New Roman" w:eastAsia="Times New Roman" w:hAnsi="Times New Roman" w:cs="Times New Roman"/>
          <w:b/>
          <w:bCs/>
          <w:sz w:val="24"/>
          <w:szCs w:val="24"/>
        </w:rPr>
        <w:br/>
        <w:t>СМЕТНОЙ СТОИМОСТИ СТРОИТЕЛЬСТВА ОБЪЕКТОВ,</w:t>
      </w:r>
      <w:r>
        <w:rPr>
          <w:rFonts w:ascii="Times New Roman" w:eastAsia="Times New Roman" w:hAnsi="Times New Roman" w:cs="Times New Roman"/>
          <w:b/>
          <w:bCs/>
          <w:sz w:val="24"/>
          <w:szCs w:val="24"/>
        </w:rPr>
        <w:br/>
        <w:t>ВХОДЯЩИХ В ПУСКОВОЙ КОМПЛЕКС</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 сом</w:t>
      </w:r>
    </w:p>
    <w:p w:rsidR="00A15FC1" w:rsidRDefault="00A15FC1" w:rsidP="00A15FC1">
      <w:pPr>
        <w:spacing w:after="0" w:line="240" w:lineRule="auto"/>
        <w:contextualSpacing/>
        <w:jc w:val="both"/>
        <w:rPr>
          <w:rFonts w:ascii="Times New Roman" w:eastAsia="Times New Roman" w:hAnsi="Times New Roman" w:cs="Times New Roman"/>
          <w:sz w:val="24"/>
          <w:szCs w:val="24"/>
        </w:rPr>
      </w:pPr>
    </w:p>
    <w:tbl>
      <w:tblPr>
        <w:tblStyle w:val="aff1"/>
        <w:tblW w:w="4750" w:type="pct"/>
        <w:tblLook w:val="04A0"/>
      </w:tblPr>
      <w:tblGrid>
        <w:gridCol w:w="1743"/>
        <w:gridCol w:w="671"/>
        <w:gridCol w:w="1206"/>
        <w:gridCol w:w="908"/>
        <w:gridCol w:w="831"/>
        <w:gridCol w:w="671"/>
        <w:gridCol w:w="1206"/>
        <w:gridCol w:w="908"/>
        <w:gridCol w:w="831"/>
      </w:tblGrid>
      <w:tr w:rsidR="00636930" w:rsidRPr="00A15FC1" w:rsidTr="00A15FC1">
        <w:tc>
          <w:tcPr>
            <w:tcW w:w="125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Наименование объектов (зданий и сооружений) и затрат, включенных в пусковой комплекс</w:t>
            </w:r>
          </w:p>
        </w:tc>
        <w:tc>
          <w:tcPr>
            <w:tcW w:w="1900" w:type="pct"/>
            <w:gridSpan w:val="4"/>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Полная сметная стоимость объектов и затрат по объекту</w:t>
            </w:r>
          </w:p>
        </w:tc>
        <w:tc>
          <w:tcPr>
            <w:tcW w:w="2200" w:type="pct"/>
            <w:gridSpan w:val="4"/>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Сметная стоимость объектов и затрат, включенных в пусковой комплекс</w:t>
            </w:r>
          </w:p>
        </w:tc>
      </w:tr>
      <w:tr w:rsidR="00636930" w:rsidRPr="00A15FC1" w:rsidTr="00A15FC1">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45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w:t>
            </w:r>
          </w:p>
        </w:tc>
        <w:tc>
          <w:tcPr>
            <w:tcW w:w="950" w:type="pct"/>
            <w:gridSpan w:val="2"/>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 том числе:</w:t>
            </w:r>
          </w:p>
        </w:tc>
        <w:tc>
          <w:tcPr>
            <w:tcW w:w="45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прочих затрат</w:t>
            </w:r>
          </w:p>
        </w:tc>
        <w:tc>
          <w:tcPr>
            <w:tcW w:w="2200" w:type="pct"/>
            <w:gridSpan w:val="4"/>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 том числе:</w:t>
            </w:r>
          </w:p>
        </w:tc>
      </w:tr>
      <w:tr w:rsidR="00636930" w:rsidRPr="00A15FC1" w:rsidTr="00A15FC1">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строи-</w:t>
            </w:r>
            <w:r w:rsidRPr="00A15FC1">
              <w:rPr>
                <w:rFonts w:ascii="Times New Roman" w:eastAsia="Times New Roman" w:hAnsi="Times New Roman" w:cs="Times New Roman"/>
                <w:sz w:val="20"/>
                <w:szCs w:val="20"/>
              </w:rPr>
              <w:br/>
              <w:t>тельно-</w:t>
            </w:r>
            <w:r w:rsidRPr="00A15FC1">
              <w:rPr>
                <w:rFonts w:ascii="Times New Roman" w:eastAsia="Times New Roman" w:hAnsi="Times New Roman" w:cs="Times New Roman"/>
                <w:sz w:val="20"/>
                <w:szCs w:val="20"/>
              </w:rPr>
              <w:br/>
              <w:t>монтажных работ</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Обору-</w:t>
            </w:r>
            <w:r w:rsidRPr="00A15FC1">
              <w:rPr>
                <w:rFonts w:ascii="Times New Roman" w:eastAsia="Times New Roman" w:hAnsi="Times New Roman" w:cs="Times New Roman"/>
                <w:sz w:val="20"/>
                <w:szCs w:val="20"/>
              </w:rPr>
              <w:br/>
              <w:t>дования</w:t>
            </w:r>
          </w:p>
        </w:tc>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строи-</w:t>
            </w:r>
            <w:r w:rsidRPr="00A15FC1">
              <w:rPr>
                <w:rFonts w:ascii="Times New Roman" w:eastAsia="Times New Roman" w:hAnsi="Times New Roman" w:cs="Times New Roman"/>
                <w:sz w:val="20"/>
                <w:szCs w:val="20"/>
              </w:rPr>
              <w:br/>
              <w:t>тельно-</w:t>
            </w:r>
            <w:r w:rsidRPr="00A15FC1">
              <w:rPr>
                <w:rFonts w:ascii="Times New Roman" w:eastAsia="Times New Roman" w:hAnsi="Times New Roman" w:cs="Times New Roman"/>
                <w:sz w:val="20"/>
                <w:szCs w:val="20"/>
              </w:rPr>
              <w:br/>
              <w:t>монтажных работ</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Обору-</w:t>
            </w:r>
            <w:r w:rsidRPr="00A15FC1">
              <w:rPr>
                <w:rFonts w:ascii="Times New Roman" w:eastAsia="Times New Roman" w:hAnsi="Times New Roman" w:cs="Times New Roman"/>
                <w:sz w:val="20"/>
                <w:szCs w:val="20"/>
              </w:rPr>
              <w:br/>
              <w:t>дования</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прочих затрат</w:t>
            </w: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1</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2</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3</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4</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5</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6</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7</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8</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9</w:t>
            </w: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w:t>
            </w:r>
          </w:p>
        </w:tc>
        <w:tc>
          <w:tcPr>
            <w:tcW w:w="3800" w:type="pct"/>
            <w:gridSpan w:val="8"/>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w:t>
            </w: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 том числе по объектам пускового комплекса (наименование объектов)</w:t>
            </w:r>
          </w:p>
        </w:tc>
        <w:tc>
          <w:tcPr>
            <w:tcW w:w="0" w:type="auto"/>
            <w:gridSpan w:val="8"/>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Итого:</w:t>
            </w:r>
          </w:p>
        </w:tc>
        <w:tc>
          <w:tcPr>
            <w:tcW w:w="0" w:type="auto"/>
            <w:gridSpan w:val="8"/>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Средства, предусмотренные в главах 1,8-12 сводного сметного расчета:</w:t>
            </w:r>
          </w:p>
        </w:tc>
        <w:tc>
          <w:tcPr>
            <w:tcW w:w="0" w:type="auto"/>
            <w:gridSpan w:val="8"/>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2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Резерв средств на непредвиденные работы и затраты</w:t>
            </w:r>
          </w:p>
        </w:tc>
        <w:tc>
          <w:tcPr>
            <w:tcW w:w="0" w:type="auto"/>
            <w:gridSpan w:val="8"/>
            <w:vMerge/>
            <w:hideMark/>
          </w:tcPr>
          <w:p w:rsidR="00636930" w:rsidRPr="00A15FC1" w:rsidRDefault="00636930" w:rsidP="002A2618">
            <w:pPr>
              <w:jc w:val="both"/>
              <w:rPr>
                <w:rFonts w:ascii="Times New Roman" w:eastAsia="Times New Roman" w:hAnsi="Times New Roman" w:cs="Times New Roman"/>
                <w:sz w:val="20"/>
                <w:szCs w:val="20"/>
              </w:rPr>
            </w:pPr>
          </w:p>
        </w:tc>
      </w:tr>
    </w:tbl>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 проекта _____________________________________________</w:t>
      </w:r>
      <w:r>
        <w:rPr>
          <w:rFonts w:ascii="Times New Roman" w:eastAsia="Times New Roman" w:hAnsi="Times New Roman" w:cs="Times New Roman"/>
          <w:sz w:val="24"/>
          <w:szCs w:val="24"/>
        </w:rPr>
        <w:br/>
        <w:t>                                                                  [подпись (инициалы, фамилия)]</w:t>
      </w:r>
    </w:p>
    <w:p w:rsidR="00636930" w:rsidRDefault="00D611EE" w:rsidP="00A15FC1">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5" style="width:453.7pt;height:.6pt" o:hralign="center" o:hrstd="t" o:hr="t" fillcolor="#a0a0a0" stroked="f"/>
        </w:pict>
      </w:r>
    </w:p>
    <w:p w:rsidR="00636930" w:rsidRPr="00A15FC1" w:rsidRDefault="00A15FC1" w:rsidP="00636930">
      <w:pPr>
        <w:spacing w:before="100" w:beforeAutospacing="1" w:after="100" w:afterAutospacing="1" w:line="240" w:lineRule="auto"/>
        <w:jc w:val="center"/>
        <w:rPr>
          <w:rFonts w:ascii="Times New Roman" w:eastAsia="Times New Roman" w:hAnsi="Times New Roman" w:cs="Times New Roman"/>
          <w:b/>
          <w:sz w:val="24"/>
          <w:szCs w:val="24"/>
          <w:u w:val="single"/>
        </w:rPr>
      </w:pPr>
      <w:r w:rsidRPr="00A15FC1">
        <w:rPr>
          <w:rFonts w:ascii="Times New Roman" w:eastAsia="Times New Roman" w:hAnsi="Times New Roman" w:cs="Times New Roman"/>
          <w:b/>
          <w:sz w:val="24"/>
          <w:szCs w:val="24"/>
          <w:u w:val="single"/>
        </w:rPr>
        <w:lastRenderedPageBreak/>
        <w:t>«</w:t>
      </w:r>
      <w:r w:rsidR="00636930" w:rsidRPr="00A15FC1">
        <w:rPr>
          <w:rFonts w:ascii="Times New Roman" w:eastAsia="Times New Roman" w:hAnsi="Times New Roman" w:cs="Times New Roman"/>
          <w:b/>
          <w:sz w:val="24"/>
          <w:szCs w:val="24"/>
          <w:u w:val="single"/>
        </w:rPr>
        <w:t>О</w:t>
      </w:r>
      <w:r w:rsidRPr="00A15FC1">
        <w:rPr>
          <w:rFonts w:ascii="Times New Roman" w:eastAsia="Times New Roman" w:hAnsi="Times New Roman" w:cs="Times New Roman"/>
          <w:b/>
          <w:sz w:val="24"/>
          <w:szCs w:val="24"/>
          <w:u w:val="single"/>
        </w:rPr>
        <w:t>БРАЗЕЦ</w:t>
      </w:r>
      <w:r w:rsidR="00636930" w:rsidRPr="00A15FC1">
        <w:rPr>
          <w:rFonts w:ascii="Times New Roman" w:eastAsia="Times New Roman" w:hAnsi="Times New Roman" w:cs="Times New Roman"/>
          <w:b/>
          <w:sz w:val="24"/>
          <w:szCs w:val="24"/>
          <w:u w:val="single"/>
        </w:rPr>
        <w:t xml:space="preserve"> № 7</w:t>
      </w:r>
      <w:r w:rsidRPr="00A15FC1">
        <w:rPr>
          <w:rFonts w:ascii="Times New Roman" w:eastAsia="Times New Roman" w:hAnsi="Times New Roman" w:cs="Times New Roman"/>
          <w:b/>
          <w:sz w:val="24"/>
          <w:szCs w:val="24"/>
          <w:u w:val="single"/>
        </w:rPr>
        <w:t>»</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w:t>
      </w:r>
      <w:r>
        <w:rPr>
          <w:rFonts w:ascii="Times New Roman" w:eastAsia="Times New Roman" w:hAnsi="Times New Roman" w:cs="Times New Roman"/>
          <w:sz w:val="24"/>
          <w:szCs w:val="24"/>
        </w:rPr>
        <w:br/>
        <w:t>(наименование стройки)</w:t>
      </w:r>
    </w:p>
    <w:p w:rsidR="00636930" w:rsidRDefault="00636930" w:rsidP="00A15FC1">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ВЕДОМОСТЬ</w:t>
      </w:r>
      <w:r>
        <w:rPr>
          <w:rFonts w:ascii="Times New Roman" w:eastAsia="Times New Roman" w:hAnsi="Times New Roman" w:cs="Times New Roman"/>
          <w:b/>
          <w:bCs/>
          <w:sz w:val="24"/>
          <w:szCs w:val="24"/>
        </w:rPr>
        <w:br/>
        <w:t>СМЕТНОЙ СТОИМОСТИ ОБЪЕКТОВ И РАБОТ</w:t>
      </w:r>
      <w:r>
        <w:rPr>
          <w:rFonts w:ascii="Times New Roman" w:eastAsia="Times New Roman" w:hAnsi="Times New Roman" w:cs="Times New Roman"/>
          <w:b/>
          <w:bCs/>
          <w:sz w:val="24"/>
          <w:szCs w:val="24"/>
        </w:rPr>
        <w:br/>
        <w:t>ПО ОХРАНЕ ОКРУЖАЮЩЕЙ ПРИРОДНОЙ СРЕДЫ</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тыс.сом</w:t>
      </w:r>
    </w:p>
    <w:tbl>
      <w:tblPr>
        <w:tblStyle w:val="aff1"/>
        <w:tblW w:w="4750" w:type="pct"/>
        <w:tblLook w:val="04A0"/>
      </w:tblPr>
      <w:tblGrid>
        <w:gridCol w:w="1175"/>
        <w:gridCol w:w="876"/>
        <w:gridCol w:w="711"/>
        <w:gridCol w:w="1060"/>
        <w:gridCol w:w="969"/>
        <w:gridCol w:w="1060"/>
        <w:gridCol w:w="888"/>
        <w:gridCol w:w="1060"/>
        <w:gridCol w:w="966"/>
        <w:gridCol w:w="525"/>
      </w:tblGrid>
      <w:tr w:rsidR="00636930" w:rsidRPr="00A15FC1" w:rsidTr="00A15FC1">
        <w:tc>
          <w:tcPr>
            <w:tcW w:w="110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xml:space="preserve">Наименование объектов и работ </w:t>
            </w:r>
          </w:p>
        </w:tc>
        <w:tc>
          <w:tcPr>
            <w:tcW w:w="450" w:type="pct"/>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Номера объектных (локальных) смет и расчетов</w:t>
            </w:r>
          </w:p>
        </w:tc>
        <w:tc>
          <w:tcPr>
            <w:tcW w:w="3650" w:type="pct"/>
            <w:gridSpan w:val="8"/>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Сметная стоимость</w:t>
            </w:r>
          </w:p>
        </w:tc>
      </w:tr>
      <w:tr w:rsidR="00636930" w:rsidRPr="00A15FC1" w:rsidTr="00A15FC1">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0" w:type="auto"/>
            <w:vMerge/>
            <w:hideMark/>
          </w:tcPr>
          <w:p w:rsidR="00636930" w:rsidRPr="00A15FC1" w:rsidRDefault="00636930" w:rsidP="002A2618">
            <w:pPr>
              <w:jc w:val="both"/>
              <w:rPr>
                <w:rFonts w:ascii="Times New Roman" w:eastAsia="Times New Roman" w:hAnsi="Times New Roman" w:cs="Times New Roman"/>
                <w:sz w:val="20"/>
                <w:szCs w:val="20"/>
              </w:rPr>
            </w:pP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Исполь-</w:t>
            </w:r>
            <w:r w:rsidRPr="00A15FC1">
              <w:rPr>
                <w:rFonts w:ascii="Times New Roman" w:eastAsia="Times New Roman" w:hAnsi="Times New Roman" w:cs="Times New Roman"/>
                <w:sz w:val="20"/>
                <w:szCs w:val="20"/>
              </w:rPr>
              <w:br/>
              <w:t>зование твердых отходов промыш-</w:t>
            </w:r>
            <w:r w:rsidRPr="00A15FC1">
              <w:rPr>
                <w:rFonts w:ascii="Times New Roman" w:eastAsia="Times New Roman" w:hAnsi="Times New Roman" w:cs="Times New Roman"/>
                <w:sz w:val="20"/>
                <w:szCs w:val="20"/>
              </w:rPr>
              <w:br/>
              <w:t>ленного произ-</w:t>
            </w:r>
            <w:r w:rsidRPr="00A15FC1">
              <w:rPr>
                <w:rFonts w:ascii="Times New Roman" w:eastAsia="Times New Roman" w:hAnsi="Times New Roman" w:cs="Times New Roman"/>
                <w:sz w:val="20"/>
                <w:szCs w:val="20"/>
              </w:rPr>
              <w:br/>
              <w:t>водства</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Охрана и рацио-</w:t>
            </w:r>
            <w:r w:rsidRPr="00A15FC1">
              <w:rPr>
                <w:rFonts w:ascii="Times New Roman" w:eastAsia="Times New Roman" w:hAnsi="Times New Roman" w:cs="Times New Roman"/>
                <w:sz w:val="20"/>
                <w:szCs w:val="20"/>
              </w:rPr>
              <w:br/>
              <w:t>нальноеисполь-</w:t>
            </w:r>
            <w:r w:rsidRPr="00A15FC1">
              <w:rPr>
                <w:rFonts w:ascii="Times New Roman" w:eastAsia="Times New Roman" w:hAnsi="Times New Roman" w:cs="Times New Roman"/>
                <w:sz w:val="20"/>
                <w:szCs w:val="20"/>
              </w:rPr>
              <w:br/>
              <w:t>зование водных ресурсов</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Охрана атмосферного воздуха</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Охрана и рацио-</w:t>
            </w:r>
            <w:r w:rsidRPr="00A15FC1">
              <w:rPr>
                <w:rFonts w:ascii="Times New Roman" w:eastAsia="Times New Roman" w:hAnsi="Times New Roman" w:cs="Times New Roman"/>
                <w:sz w:val="20"/>
                <w:szCs w:val="20"/>
              </w:rPr>
              <w:br/>
              <w:t>нальноеисполь-</w:t>
            </w:r>
            <w:r w:rsidRPr="00A15FC1">
              <w:rPr>
                <w:rFonts w:ascii="Times New Roman" w:eastAsia="Times New Roman" w:hAnsi="Times New Roman" w:cs="Times New Roman"/>
                <w:sz w:val="20"/>
                <w:szCs w:val="20"/>
              </w:rPr>
              <w:br/>
              <w:t>зование земель (кроме мелиорации)</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Охраняемые территории, флора и фауна</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Охрана недр и рацио-</w:t>
            </w:r>
            <w:r w:rsidRPr="00A15FC1">
              <w:rPr>
                <w:rFonts w:ascii="Times New Roman" w:eastAsia="Times New Roman" w:hAnsi="Times New Roman" w:cs="Times New Roman"/>
                <w:sz w:val="20"/>
                <w:szCs w:val="20"/>
              </w:rPr>
              <w:br/>
              <w:t>нальноеисполь-</w:t>
            </w:r>
            <w:r w:rsidRPr="00A15FC1">
              <w:rPr>
                <w:rFonts w:ascii="Times New Roman" w:eastAsia="Times New Roman" w:hAnsi="Times New Roman" w:cs="Times New Roman"/>
                <w:sz w:val="20"/>
                <w:szCs w:val="20"/>
              </w:rPr>
              <w:br/>
              <w:t>зование минеральных ресурсов</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Другие меро-</w:t>
            </w:r>
            <w:r w:rsidRPr="00A15FC1">
              <w:rPr>
                <w:rFonts w:ascii="Times New Roman" w:eastAsia="Times New Roman" w:hAnsi="Times New Roman" w:cs="Times New Roman"/>
                <w:sz w:val="20"/>
                <w:szCs w:val="20"/>
              </w:rPr>
              <w:br/>
              <w:t>приятия (устранение шумов, вибраций, затраты на паспорт природо-</w:t>
            </w:r>
            <w:r w:rsidRPr="00A15FC1">
              <w:rPr>
                <w:rFonts w:ascii="Times New Roman" w:eastAsia="Times New Roman" w:hAnsi="Times New Roman" w:cs="Times New Roman"/>
                <w:sz w:val="20"/>
                <w:szCs w:val="20"/>
              </w:rPr>
              <w:br/>
              <w:t>пользователя)</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Всего по гр. 3-9</w:t>
            </w: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1</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2</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3</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4</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5</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б</w:t>
            </w:r>
          </w:p>
        </w:tc>
        <w:tc>
          <w:tcPr>
            <w:tcW w:w="45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7</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8</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9</w:t>
            </w:r>
          </w:p>
        </w:tc>
        <w:tc>
          <w:tcPr>
            <w:tcW w:w="5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10</w:t>
            </w: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Итого по отдельным объектам (наименование объектов)</w:t>
            </w:r>
          </w:p>
        </w:tc>
        <w:tc>
          <w:tcPr>
            <w:tcW w:w="4200" w:type="pct"/>
            <w:gridSpan w:val="9"/>
            <w:vMerge w:val="restar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xml:space="preserve">  </w:t>
            </w:r>
          </w:p>
          <w:p w:rsidR="00636930" w:rsidRPr="00A15FC1" w:rsidRDefault="00636930" w:rsidP="002A2618">
            <w:pPr>
              <w:spacing w:before="100" w:beforeAutospacing="1" w:after="100" w:afterAutospacing="1"/>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w:t>
            </w: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Строительно-монтажные работы</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Оборудование</w:t>
            </w:r>
            <w:r w:rsidRPr="00A15FC1">
              <w:rPr>
                <w:rFonts w:ascii="Times New Roman" w:eastAsia="Times New Roman" w:hAnsi="Times New Roman" w:cs="Times New Roman"/>
                <w:sz w:val="20"/>
                <w:szCs w:val="20"/>
              </w:rPr>
              <w:br/>
              <w:t>..................</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Средства, предусмотренные в главах 1,8- 12 сводного сметного расчета:</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Резерв средств на непредвиденные работы и затраты:</w:t>
            </w:r>
            <w:r w:rsidRPr="00A15FC1">
              <w:rPr>
                <w:rFonts w:ascii="Times New Roman" w:eastAsia="Times New Roman" w:hAnsi="Times New Roman" w:cs="Times New Roman"/>
                <w:sz w:val="20"/>
                <w:szCs w:val="20"/>
              </w:rPr>
              <w:br/>
              <w:t>..............................</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 xml:space="preserve">Всего по пусковому комплексу или по стройке в </w:t>
            </w:r>
            <w:r w:rsidRPr="00A15FC1">
              <w:rPr>
                <w:rFonts w:ascii="Times New Roman" w:eastAsia="Times New Roman" w:hAnsi="Times New Roman" w:cs="Times New Roman"/>
                <w:sz w:val="20"/>
                <w:szCs w:val="20"/>
              </w:rPr>
              <w:lastRenderedPageBreak/>
              <w:t>целом:</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lastRenderedPageBreak/>
              <w:t>строительно-монтажных работ</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r w:rsidR="00636930" w:rsidRPr="00A15FC1" w:rsidTr="00A15FC1">
        <w:tc>
          <w:tcPr>
            <w:tcW w:w="1100" w:type="pct"/>
            <w:hideMark/>
          </w:tcPr>
          <w:p w:rsidR="00636930" w:rsidRPr="00A15FC1" w:rsidRDefault="00636930" w:rsidP="002A2618">
            <w:pPr>
              <w:jc w:val="both"/>
              <w:rPr>
                <w:rFonts w:ascii="Times New Roman" w:eastAsia="Times New Roman" w:hAnsi="Times New Roman" w:cs="Times New Roman"/>
                <w:sz w:val="20"/>
                <w:szCs w:val="20"/>
              </w:rPr>
            </w:pPr>
            <w:r w:rsidRPr="00A15FC1">
              <w:rPr>
                <w:rFonts w:ascii="Times New Roman" w:eastAsia="Times New Roman" w:hAnsi="Times New Roman" w:cs="Times New Roman"/>
                <w:sz w:val="20"/>
                <w:szCs w:val="20"/>
              </w:rPr>
              <w:t>оборудования</w:t>
            </w:r>
          </w:p>
        </w:tc>
        <w:tc>
          <w:tcPr>
            <w:tcW w:w="0" w:type="auto"/>
            <w:gridSpan w:val="9"/>
            <w:vMerge/>
            <w:hideMark/>
          </w:tcPr>
          <w:p w:rsidR="00636930" w:rsidRPr="00A15FC1" w:rsidRDefault="00636930" w:rsidP="002A2618">
            <w:pPr>
              <w:jc w:val="both"/>
              <w:rPr>
                <w:rFonts w:ascii="Times New Roman" w:eastAsia="Times New Roman" w:hAnsi="Times New Roman" w:cs="Times New Roman"/>
                <w:sz w:val="20"/>
                <w:szCs w:val="20"/>
              </w:rPr>
            </w:pPr>
          </w:p>
        </w:tc>
      </w:tr>
    </w:tbl>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Главный инженер проекта _________________________________________</w:t>
      </w:r>
      <w:r>
        <w:rPr>
          <w:rFonts w:ascii="Times New Roman" w:eastAsia="Times New Roman" w:hAnsi="Times New Roman" w:cs="Times New Roman"/>
          <w:sz w:val="24"/>
          <w:szCs w:val="24"/>
        </w:rPr>
        <w:br/>
        <w:t>                                                            [подпись (инициалы, фамилия)]</w:t>
      </w:r>
    </w:p>
    <w:p w:rsidR="00636930" w:rsidRDefault="00D611EE" w:rsidP="00A15FC1">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6" style="width:453.7pt;height:.6pt" o:hralign="center" o:hrstd="t" o:hr="t" fillcolor="#a0a0a0" stroked="f"/>
        </w:pict>
      </w:r>
    </w:p>
    <w:p w:rsidR="00636930" w:rsidRPr="00A15FC1"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p>
    <w:p w:rsidR="00636930" w:rsidRPr="00A15FC1" w:rsidRDefault="00636930" w:rsidP="00A15FC1">
      <w:pPr>
        <w:spacing w:before="100" w:beforeAutospacing="1" w:after="100" w:afterAutospacing="1" w:line="240" w:lineRule="auto"/>
        <w:rPr>
          <w:rFonts w:ascii="Times New Roman" w:eastAsia="Times New Roman" w:hAnsi="Times New Roman" w:cs="Times New Roman"/>
          <w:b/>
          <w:sz w:val="24"/>
          <w:szCs w:val="24"/>
        </w:rPr>
      </w:pPr>
      <w:r w:rsidRPr="00A15FC1">
        <w:rPr>
          <w:rFonts w:ascii="Times New Roman" w:eastAsia="Times New Roman" w:hAnsi="Times New Roman" w:cs="Times New Roman"/>
          <w:b/>
          <w:sz w:val="24"/>
          <w:szCs w:val="24"/>
        </w:rPr>
        <w:t>Приложение № 3</w:t>
      </w:r>
      <w:r w:rsidR="00A15FC1">
        <w:rPr>
          <w:rFonts w:ascii="Times New Roman" w:eastAsia="Times New Roman" w:hAnsi="Times New Roman" w:cs="Times New Roman"/>
          <w:b/>
          <w:sz w:val="24"/>
          <w:szCs w:val="24"/>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МЕТОДЫ ОПРЕДЕЛЕНИЯ СТОИМОСТИ 1 МАШ.-Ч ЭКСПЛУАТАЦИИ СТРОИТЕЛЬНЫХ МАШИН</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1 маш.-ч эксплуатации строительных машин определяется по следующей формуле:</w:t>
      </w:r>
    </w:p>
    <w:p w:rsidR="00636930" w:rsidRPr="00A15FC1" w:rsidRDefault="00636930" w:rsidP="00A15FC1">
      <w:pPr>
        <w:spacing w:after="0" w:line="240" w:lineRule="auto"/>
        <w:contextualSpacing/>
        <w:jc w:val="center"/>
        <w:rPr>
          <w:rFonts w:ascii="Times New Roman" w:eastAsia="Times New Roman" w:hAnsi="Times New Roman" w:cs="Times New Roman"/>
          <w:b/>
          <w:i/>
          <w:sz w:val="24"/>
          <w:szCs w:val="24"/>
        </w:rPr>
      </w:pPr>
      <w:r w:rsidRPr="00A15FC1">
        <w:rPr>
          <w:rFonts w:ascii="Times New Roman" w:eastAsia="Times New Roman" w:hAnsi="Times New Roman" w:cs="Times New Roman"/>
          <w:b/>
          <w:i/>
          <w:iCs/>
          <w:sz w:val="24"/>
          <w:szCs w:val="24"/>
        </w:rPr>
        <w:t xml:space="preserve">Смаш=А + 3 + Б + Э + С + Г + Р + Л, </w:t>
      </w:r>
      <w:r w:rsidRPr="00A15FC1">
        <w:rPr>
          <w:rFonts w:ascii="Times New Roman" w:eastAsia="Times New Roman" w:hAnsi="Times New Roman" w:cs="Times New Roman"/>
          <w:b/>
          <w:i/>
          <w:sz w:val="24"/>
          <w:szCs w:val="24"/>
        </w:rPr>
        <w:t>(1)</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r>
        <w:rPr>
          <w:rFonts w:ascii="Times New Roman" w:eastAsia="Times New Roman" w:hAnsi="Times New Roman" w:cs="Times New Roman"/>
          <w:i/>
          <w:iCs/>
          <w:sz w:val="24"/>
          <w:szCs w:val="24"/>
        </w:rPr>
        <w:t xml:space="preserve">Смаш - </w:t>
      </w:r>
      <w:r>
        <w:rPr>
          <w:rFonts w:ascii="Times New Roman" w:eastAsia="Times New Roman" w:hAnsi="Times New Roman" w:cs="Times New Roman"/>
          <w:sz w:val="24"/>
          <w:szCs w:val="24"/>
        </w:rPr>
        <w:t>размер 1 маш.-ч эксплуатации строительной машины, сом;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А - </w:t>
      </w:r>
      <w:r>
        <w:rPr>
          <w:rFonts w:ascii="Times New Roman" w:eastAsia="Times New Roman" w:hAnsi="Times New Roman" w:cs="Times New Roman"/>
          <w:sz w:val="24"/>
          <w:szCs w:val="24"/>
        </w:rPr>
        <w:t>размер постоянных эксплуатационных затрат - нормативные амортизационные отчисления на полное восстановление машин,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3 - </w:t>
      </w:r>
      <w:r>
        <w:rPr>
          <w:rFonts w:ascii="Times New Roman" w:eastAsia="Times New Roman" w:hAnsi="Times New Roman" w:cs="Times New Roman"/>
          <w:sz w:val="24"/>
          <w:szCs w:val="24"/>
        </w:rPr>
        <w:t>размер оплаты труда рабочих, управляющих строительными машинами,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Б - </w:t>
      </w:r>
      <w:r>
        <w:rPr>
          <w:rFonts w:ascii="Times New Roman" w:eastAsia="Times New Roman" w:hAnsi="Times New Roman" w:cs="Times New Roman"/>
          <w:sz w:val="24"/>
          <w:szCs w:val="24"/>
        </w:rPr>
        <w:t>размер затрат на замену быстроизнашивающихся частей, сом/маш.-ч;</w:t>
      </w:r>
      <w:r>
        <w:rPr>
          <w:rFonts w:ascii="Times New Roman" w:eastAsia="Times New Roman" w:hAnsi="Times New Roman" w:cs="Times New Roman"/>
          <w:sz w:val="24"/>
          <w:szCs w:val="24"/>
        </w:rPr>
        <w:br/>
        <w:t>Э - размер затрат энергоносителей,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С - </w:t>
      </w:r>
      <w:r>
        <w:rPr>
          <w:rFonts w:ascii="Times New Roman" w:eastAsia="Times New Roman" w:hAnsi="Times New Roman" w:cs="Times New Roman"/>
          <w:sz w:val="24"/>
          <w:szCs w:val="24"/>
        </w:rPr>
        <w:t>размер затрат смазочных материалов,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С - </w:t>
      </w:r>
      <w:r>
        <w:rPr>
          <w:rFonts w:ascii="Times New Roman" w:eastAsia="Times New Roman" w:hAnsi="Times New Roman" w:cs="Times New Roman"/>
          <w:sz w:val="24"/>
          <w:szCs w:val="24"/>
        </w:rPr>
        <w:t>размер затрат гидравлической жидкости,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Р - </w:t>
      </w:r>
      <w:r>
        <w:rPr>
          <w:rFonts w:ascii="Times New Roman" w:eastAsia="Times New Roman" w:hAnsi="Times New Roman" w:cs="Times New Roman"/>
          <w:sz w:val="24"/>
          <w:szCs w:val="24"/>
        </w:rPr>
        <w:t>размер затрат на все виды ремонтов машин, их техническое обслуживание и диагностирование, сом/маш.-ч;</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П</w:t>
      </w:r>
      <w:r>
        <w:rPr>
          <w:rFonts w:ascii="Times New Roman" w:eastAsia="Times New Roman" w:hAnsi="Times New Roman" w:cs="Times New Roman"/>
          <w:sz w:val="24"/>
          <w:szCs w:val="24"/>
        </w:rPr>
        <w:t xml:space="preserve"> - размер затрат на перебазирование машин с одной стройплощадки (базы механизации) на другую строительную площадку, сом/маш.-ч.</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Размер постоянных эксплуатационных затрат, амортизационные отчисления на полное восстановление машин определяются по формуле:</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А=ЦНа/100Т </w:t>
      </w:r>
      <w:r>
        <w:rPr>
          <w:rFonts w:ascii="Times New Roman" w:eastAsia="Times New Roman" w:hAnsi="Times New Roman" w:cs="Times New Roman"/>
          <w:sz w:val="24"/>
          <w:szCs w:val="24"/>
        </w:rPr>
        <w:t>(2)</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где Ц - балансовая (инвентарно-расчетная) стоимость машины, сом;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На</w:t>
      </w:r>
      <w:r>
        <w:rPr>
          <w:rFonts w:ascii="Times New Roman" w:eastAsia="Times New Roman" w:hAnsi="Times New Roman" w:cs="Times New Roman"/>
          <w:sz w:val="24"/>
          <w:szCs w:val="24"/>
        </w:rPr>
        <w:t xml:space="preserve"> - годовая норма амортизационных отчислений на полное восстановление по данному виду строительных машин, %/год;</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Т</w:t>
      </w:r>
      <w:r>
        <w:rPr>
          <w:rFonts w:ascii="Times New Roman" w:eastAsia="Times New Roman" w:hAnsi="Times New Roman" w:cs="Times New Roman"/>
          <w:sz w:val="24"/>
          <w:szCs w:val="24"/>
        </w:rPr>
        <w:t xml:space="preserve"> - нормативный годовой режим эксплуатации машин, маш.-ч/ год.</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Размер оплаты труда звена (команды) рабочих, управляющих машинами, определяется по ее фактическому (прогнозируемому) уровню или по применяемым в организации тарифным ставкам соответствующих разрядов с учетом доплат, надбавок, премий и других выплат.</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 звена и тарифные разряды рабочих определяются согласно руководствам по эксплуатации машин с учетом Единого тарифно-квалификационного справочника работ и профессий рабочих (ЕТКС).</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Размер затрат на замену быстроизнашивающихся частей определяется по формуле</w:t>
      </w:r>
      <w:r w:rsidR="00A15FC1">
        <w:rPr>
          <w:rFonts w:ascii="Times New Roman" w:eastAsia="Times New Roman" w:hAnsi="Times New Roman" w:cs="Times New Roman"/>
          <w:sz w:val="24"/>
          <w:szCs w:val="24"/>
        </w:rPr>
        <w:t>:</w:t>
      </w:r>
    </w:p>
    <w:p w:rsidR="00636930" w:rsidRPr="00A15FC1" w:rsidRDefault="00636930" w:rsidP="00A15FC1">
      <w:pPr>
        <w:spacing w:after="0" w:line="240" w:lineRule="auto"/>
        <w:contextualSpacing/>
        <w:jc w:val="center"/>
        <w:rPr>
          <w:rFonts w:ascii="Times New Roman" w:eastAsia="Times New Roman" w:hAnsi="Times New Roman" w:cs="Times New Roman"/>
          <w:b/>
          <w:sz w:val="24"/>
          <w:szCs w:val="24"/>
        </w:rPr>
      </w:pPr>
      <w:r w:rsidRPr="00A15FC1">
        <w:rPr>
          <w:rFonts w:ascii="Times New Roman" w:eastAsia="Times New Roman" w:hAnsi="Times New Roman" w:cs="Times New Roman"/>
          <w:b/>
          <w:i/>
          <w:iCs/>
          <w:sz w:val="24"/>
          <w:szCs w:val="24"/>
        </w:rPr>
        <w:t>Б=Цч/Тч,</w:t>
      </w:r>
      <w:r w:rsidRPr="00A15FC1">
        <w:rPr>
          <w:rFonts w:ascii="Times New Roman" w:eastAsia="Times New Roman" w:hAnsi="Times New Roman" w:cs="Times New Roman"/>
          <w:b/>
          <w:sz w:val="24"/>
          <w:szCs w:val="24"/>
        </w:rPr>
        <w:t>(3)</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r>
        <w:rPr>
          <w:rFonts w:ascii="Times New Roman" w:eastAsia="Times New Roman" w:hAnsi="Times New Roman" w:cs="Times New Roman"/>
          <w:i/>
          <w:iCs/>
          <w:sz w:val="24"/>
          <w:szCs w:val="24"/>
        </w:rPr>
        <w:t xml:space="preserve">Цч - </w:t>
      </w:r>
      <w:r>
        <w:rPr>
          <w:rFonts w:ascii="Times New Roman" w:eastAsia="Times New Roman" w:hAnsi="Times New Roman" w:cs="Times New Roman"/>
          <w:sz w:val="24"/>
          <w:szCs w:val="24"/>
        </w:rPr>
        <w:t>средневзвешенная свободная (рыночная) цена быстроизнашивающихся частей или их комплекта на машину, сом;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lastRenderedPageBreak/>
        <w:t xml:space="preserve">Тч - </w:t>
      </w:r>
      <w:r>
        <w:rPr>
          <w:rFonts w:ascii="Times New Roman" w:eastAsia="Times New Roman" w:hAnsi="Times New Roman" w:cs="Times New Roman"/>
          <w:sz w:val="24"/>
          <w:szCs w:val="24"/>
        </w:rPr>
        <w:t>средневзвешенный нормативный ресурс быстроизнашивающихся частей или их комплекта на машину, маш.-ч.</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Размеры затрат на энергоносители, смазочные материалы и гидравлическую жидкость определяются путем умножения действующих текущих сметных цен на нормы их расхода.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Нормы расхода указанных материалов принимаются по соответствующим документам, паспортным данным или расчетным путем.</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Размеры затрат на ремонт и техническое обслуживание машин данного вида, типа или типоразмерной группы определяются по формуле</w:t>
      </w:r>
      <w:r w:rsidR="00A15FC1">
        <w:rPr>
          <w:rFonts w:ascii="Times New Roman" w:eastAsia="Times New Roman" w:hAnsi="Times New Roman" w:cs="Times New Roman"/>
          <w:sz w:val="24"/>
          <w:szCs w:val="24"/>
        </w:rPr>
        <w:t>:</w:t>
      </w:r>
    </w:p>
    <w:p w:rsidR="00636930" w:rsidRPr="00A15FC1" w:rsidRDefault="00636930" w:rsidP="00A15FC1">
      <w:pPr>
        <w:spacing w:after="0" w:line="240" w:lineRule="auto"/>
        <w:contextualSpacing/>
        <w:jc w:val="center"/>
        <w:rPr>
          <w:rFonts w:ascii="Times New Roman" w:eastAsia="Times New Roman" w:hAnsi="Times New Roman" w:cs="Times New Roman"/>
          <w:b/>
          <w:sz w:val="24"/>
          <w:szCs w:val="24"/>
        </w:rPr>
      </w:pPr>
      <w:r w:rsidRPr="00A15FC1">
        <w:rPr>
          <w:rFonts w:ascii="Times New Roman" w:eastAsia="Times New Roman" w:hAnsi="Times New Roman" w:cs="Times New Roman"/>
          <w:b/>
          <w:i/>
          <w:iCs/>
          <w:sz w:val="24"/>
          <w:szCs w:val="24"/>
        </w:rPr>
        <w:t xml:space="preserve">Р=ЦНр/100Т, </w:t>
      </w:r>
      <w:r w:rsidRPr="00A15FC1">
        <w:rPr>
          <w:rFonts w:ascii="Times New Roman" w:eastAsia="Times New Roman" w:hAnsi="Times New Roman" w:cs="Times New Roman"/>
          <w:b/>
          <w:sz w:val="24"/>
          <w:szCs w:val="24"/>
        </w:rPr>
        <w:t>(3)</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r>
        <w:rPr>
          <w:rFonts w:ascii="Times New Roman" w:eastAsia="Times New Roman" w:hAnsi="Times New Roman" w:cs="Times New Roman"/>
          <w:i/>
          <w:iCs/>
          <w:sz w:val="24"/>
          <w:szCs w:val="24"/>
        </w:rPr>
        <w:t>Ц</w:t>
      </w:r>
      <w:r>
        <w:rPr>
          <w:rFonts w:ascii="Times New Roman" w:eastAsia="Times New Roman" w:hAnsi="Times New Roman" w:cs="Times New Roman"/>
          <w:sz w:val="24"/>
          <w:szCs w:val="24"/>
        </w:rPr>
        <w:t xml:space="preserve">, </w:t>
      </w:r>
      <w:r>
        <w:rPr>
          <w:rFonts w:ascii="Times New Roman" w:eastAsia="Times New Roman" w:hAnsi="Times New Roman" w:cs="Times New Roman"/>
          <w:i/>
          <w:iCs/>
          <w:sz w:val="24"/>
          <w:szCs w:val="24"/>
        </w:rPr>
        <w:t xml:space="preserve">Т - </w:t>
      </w:r>
      <w:r>
        <w:rPr>
          <w:rFonts w:ascii="Times New Roman" w:eastAsia="Times New Roman" w:hAnsi="Times New Roman" w:cs="Times New Roman"/>
          <w:sz w:val="24"/>
          <w:szCs w:val="24"/>
        </w:rPr>
        <w:t>показатели, определяемые в порядке, изложенном выше;</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Нр</w:t>
      </w:r>
      <w:r>
        <w:rPr>
          <w:rFonts w:ascii="Times New Roman" w:eastAsia="Times New Roman" w:hAnsi="Times New Roman" w:cs="Times New Roman"/>
          <w:sz w:val="24"/>
          <w:szCs w:val="24"/>
        </w:rPr>
        <w:t>- норма годовых затрат на ремонт и техническое обслуживание машин, %/год. Этот нормативный показатель определяется по формуле</w:t>
      </w:r>
    </w:p>
    <w:p w:rsidR="00636930" w:rsidRDefault="00636930" w:rsidP="00A15FC1">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Нр=Зр/Бс*100</w:t>
      </w:r>
      <w:r>
        <w:rPr>
          <w:rFonts w:ascii="Times New Roman" w:eastAsia="Times New Roman" w:hAnsi="Times New Roman" w:cs="Times New Roman"/>
          <w:sz w:val="24"/>
          <w:szCs w:val="24"/>
        </w:rPr>
        <w:t xml:space="preserve"> (5)</w:t>
      </w:r>
    </w:p>
    <w:p w:rsidR="00636930" w:rsidRDefault="00636930" w:rsidP="00A15FC1">
      <w:pPr>
        <w:spacing w:after="0" w:line="240" w:lineRule="auto"/>
        <w:ind w:left="720" w:right="72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w:t>
      </w:r>
      <w:r>
        <w:rPr>
          <w:rFonts w:ascii="Times New Roman" w:eastAsia="Times New Roman" w:hAnsi="Times New Roman" w:cs="Times New Roman"/>
          <w:i/>
          <w:iCs/>
          <w:sz w:val="24"/>
          <w:szCs w:val="24"/>
        </w:rPr>
        <w:t xml:space="preserve">Зр - </w:t>
      </w:r>
      <w:r>
        <w:rPr>
          <w:rFonts w:ascii="Times New Roman" w:eastAsia="Times New Roman" w:hAnsi="Times New Roman" w:cs="Times New Roman"/>
          <w:sz w:val="24"/>
          <w:szCs w:val="24"/>
        </w:rPr>
        <w:t>величина среднегодовых затрат на все виды ремонтов и техническое обслуживание машин данного вида, типа или типоразмерной группы, сом;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 xml:space="preserve">Бс - </w:t>
      </w:r>
      <w:r>
        <w:rPr>
          <w:rFonts w:ascii="Times New Roman" w:eastAsia="Times New Roman" w:hAnsi="Times New Roman" w:cs="Times New Roman"/>
          <w:sz w:val="24"/>
          <w:szCs w:val="24"/>
        </w:rPr>
        <w:t>среднегодовая балансовая стоимость машин данного вида, типа или типоразмерной группы, сом</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При разработке нормативов на перебазирование машин, на которые эти нормативы отсутствуют в Сборнике сметных норм и расценок на эксплуатацию строительных машин и автотранспортных средств, а также при разработке индивидуальных сметных норм и расценок на</w:t>
      </w:r>
      <w:r>
        <w:rPr>
          <w:rFonts w:ascii="Times New Roman" w:eastAsia="Times New Roman" w:hAnsi="Times New Roman" w:cs="Times New Roman"/>
          <w:sz w:val="24"/>
          <w:szCs w:val="24"/>
        </w:rPr>
        <w:br/>
        <w:t>эксплуатацию строительных машин учитываются дополнительные условия выполнения работ по перебазированию:</w:t>
      </w:r>
    </w:p>
    <w:p w:rsid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способ перебазирования - своим ходом, на буксире, на трейлере (с демо</w:t>
      </w:r>
      <w:r w:rsidR="00A15FC1">
        <w:rPr>
          <w:rFonts w:ascii="Times New Roman" w:eastAsia="Times New Roman" w:hAnsi="Times New Roman" w:cs="Times New Roman"/>
          <w:sz w:val="24"/>
          <w:szCs w:val="24"/>
        </w:rPr>
        <w:t>нтажем и без демонтажа машины);</w:t>
      </w:r>
    </w:p>
    <w:p w:rsid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расстояние (время) перебазирования, включая затраты на монтаж, демонтаж, погрузку</w:t>
      </w:r>
      <w:r w:rsidR="00A15FC1">
        <w:rPr>
          <w:rFonts w:ascii="Times New Roman" w:eastAsia="Times New Roman" w:hAnsi="Times New Roman" w:cs="Times New Roman"/>
          <w:sz w:val="24"/>
          <w:szCs w:val="24"/>
        </w:rPr>
        <w:t>, разгрузку и перевозку машины;</w:t>
      </w:r>
    </w:p>
    <w:p w:rsid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состав автотранспортных средств - количество и марка тягачей,</w:t>
      </w:r>
      <w:r w:rsidR="00A15FC1">
        <w:rPr>
          <w:rFonts w:ascii="Times New Roman" w:eastAsia="Times New Roman" w:hAnsi="Times New Roman" w:cs="Times New Roman"/>
          <w:sz w:val="24"/>
          <w:szCs w:val="24"/>
        </w:rPr>
        <w:t xml:space="preserve"> прицепов, машин сопровождения;</w:t>
      </w:r>
    </w:p>
    <w:p w:rsid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вид и типоразмерная группа крана, применяемого на монтаже, демонтаж</w:t>
      </w:r>
      <w:r w:rsidR="00A15FC1">
        <w:rPr>
          <w:rFonts w:ascii="Times New Roman" w:eastAsia="Times New Roman" w:hAnsi="Times New Roman" w:cs="Times New Roman"/>
          <w:sz w:val="24"/>
          <w:szCs w:val="24"/>
        </w:rPr>
        <w:t>е, погрузке и разгрузке машины;</w:t>
      </w:r>
    </w:p>
    <w:p w:rsidR="00636930" w:rsidRPr="00A15FC1" w:rsidRDefault="00636930" w:rsidP="00274478">
      <w:pPr>
        <w:pStyle w:val="ab"/>
        <w:numPr>
          <w:ilvl w:val="0"/>
          <w:numId w:val="50"/>
        </w:numPr>
        <w:spacing w:after="0" w:line="240" w:lineRule="auto"/>
        <w:ind w:left="0" w:right="72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количественный и квалификационный состав звена рабочих, занятых на работах по перебазированию машин, без учета машиниста машины, подлежащей перебазированию.</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случаях, когда фактические затраты на перебазировку строительных машин отличаются от нормативных показателей, приводимых в указанном Сборнике, более чем на 10 процентов, нормативные показатели корректируются в локальных сметах отдельной строкой.</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Примечание - В норме годовых затрат на ремонт и техническое обслуживание машин </w:t>
      </w:r>
      <w:r>
        <w:rPr>
          <w:rFonts w:ascii="Times New Roman" w:eastAsia="Times New Roman" w:hAnsi="Times New Roman" w:cs="Times New Roman"/>
          <w:i/>
          <w:iCs/>
          <w:sz w:val="24"/>
          <w:szCs w:val="24"/>
        </w:rPr>
        <w:t>Нр</w:t>
      </w:r>
      <w:r w:rsidRPr="008D4C01">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 xml:space="preserve">и соответственно в величине среднегодовых затрат </w:t>
      </w:r>
      <w:r>
        <w:rPr>
          <w:rFonts w:ascii="Times New Roman" w:eastAsia="Times New Roman" w:hAnsi="Times New Roman" w:cs="Times New Roman"/>
          <w:i/>
          <w:iCs/>
          <w:sz w:val="24"/>
          <w:szCs w:val="24"/>
        </w:rPr>
        <w:t>Зр</w:t>
      </w:r>
      <w:r w:rsidRPr="008D4C01">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учитываются также накладные расходы базы механизации, у которой на балансе числится техника.</w:t>
      </w:r>
    </w:p>
    <w:p w:rsidR="00636930" w:rsidRDefault="00D611EE" w:rsidP="00636930">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7" style="width:453.7pt;height:.6pt" o:hralign="center" o:hrstd="t" o:hr="t" fillcolor="#a0a0a0" stroked="f"/>
        </w:pict>
      </w:r>
    </w:p>
    <w:p w:rsidR="00A15FC1" w:rsidRDefault="00A15FC1" w:rsidP="00A15FC1">
      <w:pPr>
        <w:spacing w:before="100" w:beforeAutospacing="1" w:after="100" w:afterAutospacing="1" w:line="240" w:lineRule="auto"/>
        <w:rPr>
          <w:rFonts w:ascii="Times New Roman" w:eastAsia="Times New Roman" w:hAnsi="Times New Roman" w:cs="Times New Roman"/>
          <w:b/>
          <w:sz w:val="24"/>
          <w:szCs w:val="24"/>
        </w:rPr>
      </w:pPr>
    </w:p>
    <w:p w:rsidR="00A15FC1" w:rsidRDefault="00A15FC1" w:rsidP="00A15FC1">
      <w:pPr>
        <w:spacing w:before="100" w:beforeAutospacing="1" w:after="100" w:afterAutospacing="1" w:line="240" w:lineRule="auto"/>
        <w:rPr>
          <w:rFonts w:ascii="Times New Roman" w:eastAsia="Times New Roman" w:hAnsi="Times New Roman" w:cs="Times New Roman"/>
          <w:b/>
          <w:sz w:val="24"/>
          <w:szCs w:val="24"/>
        </w:rPr>
      </w:pPr>
    </w:p>
    <w:p w:rsidR="00A15FC1" w:rsidRDefault="00A15FC1" w:rsidP="00A15FC1">
      <w:pPr>
        <w:spacing w:before="100" w:beforeAutospacing="1" w:after="100" w:afterAutospacing="1" w:line="240" w:lineRule="auto"/>
        <w:rPr>
          <w:rFonts w:ascii="Times New Roman" w:eastAsia="Times New Roman" w:hAnsi="Times New Roman" w:cs="Times New Roman"/>
          <w:b/>
          <w:sz w:val="24"/>
          <w:szCs w:val="24"/>
        </w:rPr>
      </w:pPr>
    </w:p>
    <w:p w:rsidR="00636930" w:rsidRPr="00A15FC1" w:rsidRDefault="00636930" w:rsidP="00A15FC1">
      <w:pPr>
        <w:spacing w:before="100" w:beforeAutospacing="1" w:after="100" w:afterAutospacing="1" w:line="240" w:lineRule="auto"/>
        <w:rPr>
          <w:rFonts w:ascii="Times New Roman" w:eastAsia="Times New Roman" w:hAnsi="Times New Roman" w:cs="Times New Roman"/>
          <w:b/>
          <w:sz w:val="24"/>
          <w:szCs w:val="24"/>
        </w:rPr>
      </w:pPr>
      <w:r w:rsidRPr="00A15FC1">
        <w:rPr>
          <w:rFonts w:ascii="Times New Roman" w:eastAsia="Times New Roman" w:hAnsi="Times New Roman" w:cs="Times New Roman"/>
          <w:b/>
          <w:sz w:val="24"/>
          <w:szCs w:val="24"/>
        </w:rPr>
        <w:lastRenderedPageBreak/>
        <w:t>Приложение № 4</w:t>
      </w:r>
      <w:r w:rsidR="00A15FC1">
        <w:rPr>
          <w:rFonts w:ascii="Times New Roman" w:eastAsia="Times New Roman" w:hAnsi="Times New Roman" w:cs="Times New Roman"/>
          <w:b/>
          <w:sz w:val="24"/>
          <w:szCs w:val="24"/>
        </w:rPr>
        <w:t>.</w:t>
      </w:r>
    </w:p>
    <w:p w:rsidR="00636930" w:rsidRDefault="00636930" w:rsidP="00A15FC1">
      <w:pPr>
        <w:spacing w:after="0"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Примерный состав затрат</w:t>
      </w:r>
      <w:r>
        <w:rPr>
          <w:rFonts w:ascii="Times New Roman" w:eastAsia="Times New Roman" w:hAnsi="Times New Roman" w:cs="Times New Roman"/>
          <w:b/>
          <w:bCs/>
          <w:sz w:val="24"/>
          <w:szCs w:val="24"/>
        </w:rPr>
        <w:br/>
        <w:t>при определении сметной стоимости объектов жилищного строительства,</w:t>
      </w:r>
      <w:r>
        <w:rPr>
          <w:rFonts w:ascii="Times New Roman" w:eastAsia="Times New Roman" w:hAnsi="Times New Roman" w:cs="Times New Roman"/>
          <w:b/>
          <w:bCs/>
          <w:sz w:val="24"/>
          <w:szCs w:val="24"/>
        </w:rPr>
        <w:br/>
        <w:t>осуществляемого в микрорайонах, кварталах городов, поселках городского типа и</w:t>
      </w:r>
      <w:r>
        <w:rPr>
          <w:rFonts w:ascii="Times New Roman" w:eastAsia="Times New Roman" w:hAnsi="Times New Roman" w:cs="Times New Roman"/>
          <w:b/>
          <w:bCs/>
          <w:sz w:val="24"/>
          <w:szCs w:val="24"/>
        </w:rPr>
        <w:br/>
        <w:t>сельских населенных пунктах, а также на отдельных участках</w:t>
      </w:r>
      <w:r w:rsidR="00A15FC1">
        <w:rPr>
          <w:rFonts w:ascii="Times New Roman" w:eastAsia="Times New Roman" w:hAnsi="Times New Roman" w:cs="Times New Roman"/>
          <w:b/>
          <w:bCs/>
          <w:sz w:val="24"/>
          <w:szCs w:val="24"/>
        </w:rPr>
        <w:t>.</w:t>
      </w:r>
    </w:p>
    <w:p w:rsidR="00A15FC1" w:rsidRDefault="00A15FC1" w:rsidP="00A15FC1">
      <w:pPr>
        <w:spacing w:after="0" w:line="240" w:lineRule="auto"/>
        <w:contextualSpacing/>
        <w:jc w:val="center"/>
        <w:rPr>
          <w:rFonts w:ascii="Times New Roman" w:eastAsia="Times New Roman" w:hAnsi="Times New Roman" w:cs="Times New Roman"/>
          <w:sz w:val="24"/>
          <w:szCs w:val="24"/>
        </w:rPr>
      </w:pP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Сметная стоимость строительства жилых домов, первые (цокольные) и подвальные этажи которых предназначаются для размещения магазинов, предприятий общественного питания и культурно-бытового обслуживания (включая книжные магазины, аптеки и учреждения банка), а также жилых домов с пристроенными к ним для размещения указанных предприятий помещениями, может определяться раздельно по жилой и нежилой частям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В сметную стоимость каждой из частей дома (жилой и нежилой) наряду со средствами на устройство основных конструктивных элементов и на выполнение работ, относящихся к ним непосредственно (стены, перегородки, заполнения оконных и дверных проемов, полы, санитарно- технические и электротехнические устройства, отделочные работы</w:t>
      </w:r>
      <w:r w:rsidR="00A15FC1">
        <w:rPr>
          <w:rFonts w:ascii="Times New Roman" w:eastAsia="Times New Roman" w:hAnsi="Times New Roman" w:cs="Times New Roman"/>
          <w:sz w:val="24"/>
          <w:szCs w:val="24"/>
        </w:rPr>
        <w:t xml:space="preserve"> и др.),</w:t>
      </w:r>
      <w:r>
        <w:rPr>
          <w:rFonts w:ascii="Times New Roman" w:eastAsia="Times New Roman" w:hAnsi="Times New Roman" w:cs="Times New Roman"/>
          <w:sz w:val="24"/>
          <w:szCs w:val="24"/>
        </w:rPr>
        <w:t xml:space="preserve"> могут включаться также соответствующие доли общих для этих частей дома затрат, связанных с выполнением работ нулевого цикла (земляные работы, фундаменты, стены и перекрытия над техническими подпольями и п</w:t>
      </w:r>
      <w:r w:rsidR="00A15FC1">
        <w:rPr>
          <w:rFonts w:ascii="Times New Roman" w:eastAsia="Times New Roman" w:hAnsi="Times New Roman" w:cs="Times New Roman"/>
          <w:sz w:val="24"/>
          <w:szCs w:val="24"/>
        </w:rPr>
        <w:t>одвалами) и на устройство крыши,</w:t>
      </w:r>
      <w:r>
        <w:rPr>
          <w:rFonts w:ascii="Times New Roman" w:eastAsia="Times New Roman" w:hAnsi="Times New Roman" w:cs="Times New Roman"/>
          <w:sz w:val="24"/>
          <w:szCs w:val="24"/>
        </w:rPr>
        <w:t xml:space="preserve"> в размерах, пропорциональных строительным объемам жилой и нежилой </w:t>
      </w:r>
      <w:r w:rsidR="00A15FC1">
        <w:rPr>
          <w:rFonts w:ascii="Times New Roman" w:eastAsia="Times New Roman" w:hAnsi="Times New Roman" w:cs="Times New Roman"/>
          <w:sz w:val="24"/>
          <w:szCs w:val="24"/>
        </w:rPr>
        <w:t>(только встроенной) частей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Затраты по работам нулевого цикла и устройству крыши и покрытий по пристраиваемым к жилым домам помещениям для указанных предприятий относятся целиком на сметную стоимость строительства нежилой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Затраты по устройству лестничных клеток и лифтовых шахт в первом (цокольном) и подвальном этажах дома относятся целиком на сметную стоимость нежилой части дома в случаях, когда встроенные помещения занимают первый (цокольный) и подвальный этажи целиком. Если встроенные помещения занимают часть первого (цокольного) и подвального этажей, то затраты по устройству в них лестничных клеток и лифтовых шахт распределяются между сметной стоимостью жилой и нежилой частей дома пропорционально занимаемой ими в первом (цокольном) и подвальном этажах общей (полезной) площади. </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Затраты по оборудованию жилых домов пассажирскими лифтами относятся целиком на сметную стоимость жилой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Средства на устройство перекрытия над размещенными в первом (цокольном) этаже дома нежилыми помещениями включаются в сметную стоимость нежилой части дома без учета затрат на устройство полов с подготовкой, которые относятся на сметную стоимость жилой его части.</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При устройстве в жилом доме технического этажа, необходимость в котором вызывается использованием первого этажа под нежилые помещения, средства на устройство технического этажа включаются в сметную стоимость нежилой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Средства на оборудование, хозяйственный инвентарь и приспособления для эксплуатационных нужд предприятий, размещаемых во встроенных (встроенно-пристроенных) помещениях, включаются в отдельную смету и целиком относятся на сметную стоимость нежилых помещений.</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Общая сметная стоимость строительства жилой части дома определяется как сумма стоимости его жилой и нежилой частей.</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объектном сметном расчете (смете) и сводном сметном расчете стоимости строительства жилого дома (жилых домов) со встроенными и пристроенными нежилыми помещениями за итогом общей сметной стоимости показываются, в том числе отдельными строками суммы сметной стоимости жилой и нежилой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Сметная стоимость строительства жилых домов, в которых предусматривается использование для размещения нежилых помещений и верхний этаж (например, для мастерских художников), определяется также раздельно пожилой и нежилой частям дома. При этом средства на выполнение работ нулевого цикла и на устройство крыши распределяются между жилой и нежилой частями пропорционально их строительному объему, средства на устройство чердачного перекрытия, а также на устройство чистого пола с подготовкой в верхнем этаже включаются в сметную стоимость строительства нежилой части дома. Средства на устройство перекрытия под нежилым верхним этажом (без стоимости пола) относятся на сметную стоимость жилой части дома. Сметная стоимость работ, относящихся непосредственно к жилой и нежилой частям дома, включается в соответствующие разделы сметной документации на эти части дома.</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 сметную стоимость строительства каждого из жилых домов, размещаемых в жилых микрорайонах, кварталах и поселках, относятся пропорционально их строительному объему затраты, связанные с освоением территории строительства, прокладкой наружных сетей, благоустройством территории и т.п., общий размер которых определяется сводными сметными расчетами или сводками затрат по микрорайону, кварталу или поселку.</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размещении в первом (цокольном) и подвальном этажах жилого дома предприятий торговли, общественного питания и бытового обслуживания населения или при пристройке к жилому дому для этих предприятий специальных помещений в верхнем этаже затраты на инженерное оборудование и благоустройство территории микрорайона, квартала или поселка относятся как на жилую, так и на нежилую части дома пропорционально строительным объемам жилой и нежилой частей дома.</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Не относятся на показатели стоимости жилищного строительства:</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строительство отдельно стоящих зданий, встроенных и пристроенных помещений для предприятий торговли, общественного питания и бытового обслуживания, детских учреждений и других предприятий и учреждений культурно-бытового и коммунального назначения, а также встроенных помещений отделения связи, АТС, отделений милиции, помещений административного назначения;</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технологическое оборудование (включая грузовые лифты, специальные светильники, компрессоры, кондиционеры, холодильники и др.) отдельно стоящих, встроенных и пристроенных помещений, а также на специальную их отделку (лепные, альфрейные и другие художественные работы и рекламные устройства);</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строительство гаражей для индивидуальных автомашин, районных котельных, общественных уборных, а также затраты на развитие городских инженерных сетей и городское благоустройство (включая высоковольтную часть электрокабельных сетей, идущую от трансформаторной подстанции к фидерной подстанции);</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благоустройство участков, отведенных внутри микрорайона для школ, детских садов-яслей и других зданий культурно-бытового назначения;</w:t>
      </w:r>
    </w:p>
    <w:p w:rsidR="00636930" w:rsidRPr="00A15FC1" w:rsidRDefault="00636930" w:rsidP="00274478">
      <w:pPr>
        <w:pStyle w:val="ab"/>
        <w:numPr>
          <w:ilvl w:val="0"/>
          <w:numId w:val="51"/>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затраты на строительство уличных магистральных сетей, головных сооружений инженерного оборудования, трансформаторных подстанций, газораспределительных пунктов, котельных, дорог и улиц (проезжей части, водостоков и тротуаров) и другие затраты по благоустройству сельских населенных пунктов, определяемые отдельным сводным сметным расчетом стоимости благоустройства и инженерного оборудования сельского населенного пункта (группы жилых домов) и относящиеся к строительству объектов коммунального хозяйства.</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Показатели сметной стоимости жилых домов на 1 </w:t>
      </w:r>
      <w:r>
        <w:rPr>
          <w:rFonts w:ascii="Times New Roman" w:eastAsia="Times New Roman" w:hAnsi="Times New Roman" w:cs="Times New Roman"/>
          <w:sz w:val="24"/>
          <w:szCs w:val="24"/>
          <w:vertAlign w:val="superscript"/>
        </w:rPr>
        <w:t>м2</w:t>
      </w:r>
      <w:r>
        <w:rPr>
          <w:rFonts w:ascii="Times New Roman" w:eastAsia="Times New Roman" w:hAnsi="Times New Roman" w:cs="Times New Roman"/>
          <w:sz w:val="24"/>
          <w:szCs w:val="24"/>
        </w:rPr>
        <w:t xml:space="preserve"> приведенной общей площади определяются путем деления сумм всех затрат, перечисленных в пунктах 3 и 4 настоящих Положений, на приведенную общую площадь жилого дома (жилых домов). </w:t>
      </w:r>
      <w:r>
        <w:rPr>
          <w:rFonts w:ascii="Times New Roman" w:eastAsia="Times New Roman" w:hAnsi="Times New Roman" w:cs="Times New Roman"/>
          <w:sz w:val="24"/>
          <w:szCs w:val="24"/>
        </w:rPr>
        <w:lastRenderedPageBreak/>
        <w:t>Этот показатель приводится в итоге сводного сметного расчета в графе "Технико- экономические показатели".</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размещении в жилом доме нежилых помещений в графе "Технико-экономические показатели" дляжилой и нежилой частей приводятся раздельно:</w:t>
      </w:r>
    </w:p>
    <w:p w:rsidR="00636930" w:rsidRPr="00A15FC1" w:rsidRDefault="00636930" w:rsidP="00274478">
      <w:pPr>
        <w:pStyle w:val="ab"/>
        <w:numPr>
          <w:ilvl w:val="0"/>
          <w:numId w:val="52"/>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 xml:space="preserve">по жилой части дома - показатель стоимости строительства на 1 </w:t>
      </w:r>
      <w:r w:rsidRPr="00A15FC1">
        <w:rPr>
          <w:rFonts w:ascii="Times New Roman" w:eastAsia="Times New Roman" w:hAnsi="Times New Roman" w:cs="Times New Roman"/>
          <w:sz w:val="24"/>
          <w:szCs w:val="24"/>
          <w:vertAlign w:val="superscript"/>
        </w:rPr>
        <w:t>м2</w:t>
      </w:r>
      <w:r w:rsidRPr="00A15FC1">
        <w:rPr>
          <w:rFonts w:ascii="Times New Roman" w:eastAsia="Times New Roman" w:hAnsi="Times New Roman" w:cs="Times New Roman"/>
          <w:sz w:val="24"/>
          <w:szCs w:val="24"/>
        </w:rPr>
        <w:t xml:space="preserve"> приведенной общей площади, а также показатель стоимости на одну квартиру в среднем;</w:t>
      </w:r>
    </w:p>
    <w:p w:rsidR="00636930" w:rsidRPr="00A15FC1" w:rsidRDefault="00636930" w:rsidP="00274478">
      <w:pPr>
        <w:pStyle w:val="ab"/>
        <w:numPr>
          <w:ilvl w:val="0"/>
          <w:numId w:val="52"/>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по нежилой части дома - показатель стоимости строительства на расчетную единицу измерения размещаемых в нем предприятий и учреждений (одно рабочее место в магазинах, одно посадочное место в столовых и т.д.).</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случаях размещения в первых этажах жилых домов или в пристраиваемых к ним специальных помещениях различных по назначению предприятий и учреждений сметная стоимость всей нежилой части дома распределяется между этими предприятиями и учреждениями пропорционально их строительным объемам.</w:t>
      </w:r>
    </w:p>
    <w:p w:rsidR="00A15FC1"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По зданиям общежитий наряду с показателем стоимости строительства на 1 </w:t>
      </w:r>
      <w:r>
        <w:rPr>
          <w:rFonts w:ascii="Times New Roman" w:eastAsia="Times New Roman" w:hAnsi="Times New Roman" w:cs="Times New Roman"/>
          <w:sz w:val="24"/>
          <w:szCs w:val="24"/>
          <w:vertAlign w:val="superscript"/>
        </w:rPr>
        <w:t>м2</w:t>
      </w:r>
      <w:r>
        <w:rPr>
          <w:rFonts w:ascii="Times New Roman" w:eastAsia="Times New Roman" w:hAnsi="Times New Roman" w:cs="Times New Roman"/>
          <w:sz w:val="24"/>
          <w:szCs w:val="24"/>
        </w:rPr>
        <w:t xml:space="preserve"> общей площади указывается дополнительный показатель на одно место.</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При осуществлении застройки жилого комплекса за счет средств нескольких застройщиков сметная стоимость распределяется следующим образом:</w:t>
      </w:r>
    </w:p>
    <w:p w:rsidR="00636930" w:rsidRPr="00A15FC1" w:rsidRDefault="00636930" w:rsidP="00274478">
      <w:pPr>
        <w:pStyle w:val="ab"/>
        <w:numPr>
          <w:ilvl w:val="0"/>
          <w:numId w:val="53"/>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по внутриквартальным сетям водоснабжения, канализации, тепло-, энергоснабжения и другим сетям пропорционально потребностям объектов в воде, газе, тепло-, электроэнергии и т.п.;</w:t>
      </w:r>
    </w:p>
    <w:p w:rsidR="00636930" w:rsidRPr="00A15FC1" w:rsidRDefault="00636930" w:rsidP="00274478">
      <w:pPr>
        <w:pStyle w:val="ab"/>
        <w:numPr>
          <w:ilvl w:val="0"/>
          <w:numId w:val="53"/>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по работам, связанным с благоустройством и озеленением территории, - пропорционально площадям, приходящимся на каждого застройщика.</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Общая стоимость строительства, включая прочие затраты, распределяется пропорционально стоимости строительства объектов.</w:t>
      </w:r>
    </w:p>
    <w:p w:rsidR="00636930" w:rsidRDefault="00D611EE" w:rsidP="00A15FC1">
      <w:pPr>
        <w:spacing w:after="0" w:line="240" w:lineRule="auto"/>
        <w:contextualSpacing/>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8" style="width:453.7pt;height:.6pt" o:hralign="center" o:hrstd="t" o:hr="t" fillcolor="#a0a0a0" stroked="f"/>
        </w:pict>
      </w:r>
    </w:p>
    <w:p w:rsidR="00636930" w:rsidRPr="00A15FC1" w:rsidRDefault="00636930" w:rsidP="00A15FC1">
      <w:pPr>
        <w:spacing w:before="100" w:beforeAutospacing="1" w:after="100" w:afterAutospacing="1" w:line="240" w:lineRule="auto"/>
        <w:rPr>
          <w:rFonts w:ascii="Times New Roman" w:eastAsia="Times New Roman" w:hAnsi="Times New Roman" w:cs="Times New Roman"/>
          <w:b/>
          <w:sz w:val="24"/>
          <w:szCs w:val="24"/>
        </w:rPr>
      </w:pPr>
      <w:r w:rsidRPr="00A15FC1">
        <w:rPr>
          <w:rFonts w:ascii="Times New Roman" w:eastAsia="Times New Roman" w:hAnsi="Times New Roman" w:cs="Times New Roman"/>
          <w:b/>
          <w:sz w:val="24"/>
          <w:szCs w:val="24"/>
        </w:rPr>
        <w:t>Приложение № 5</w:t>
      </w:r>
      <w:r w:rsidR="00A15FC1">
        <w:rPr>
          <w:rFonts w:ascii="Times New Roman" w:eastAsia="Times New Roman" w:hAnsi="Times New Roman" w:cs="Times New Roman"/>
          <w:b/>
          <w:sz w:val="24"/>
          <w:szCs w:val="24"/>
        </w:rPr>
        <w:t>.</w:t>
      </w:r>
    </w:p>
    <w:p w:rsidR="00636930" w:rsidRDefault="00636930" w:rsidP="00A15FC1">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КЛАССИФИКАЦИЯ ОБОРУДОВАНИЯ, ПРИМЕНЯЕМАЯ ПРИ</w:t>
      </w:r>
      <w:r>
        <w:rPr>
          <w:rFonts w:ascii="Times New Roman" w:eastAsia="Times New Roman" w:hAnsi="Times New Roman" w:cs="Times New Roman"/>
          <w:b/>
          <w:bCs/>
          <w:sz w:val="24"/>
          <w:szCs w:val="24"/>
        </w:rPr>
        <w:br/>
        <w:t>СОСТАВЛЕНИИ СМЕТНОЙ ДОКУМЕНТАЦИИ НА СТРОИТЕЛЬСТВО</w:t>
      </w:r>
    </w:p>
    <w:p w:rsidR="00A15FC1" w:rsidRDefault="00A15FC1" w:rsidP="00A15FC1">
      <w:pPr>
        <w:spacing w:after="0" w:line="240" w:lineRule="auto"/>
        <w:contextualSpacing/>
        <w:jc w:val="both"/>
        <w:rPr>
          <w:rFonts w:ascii="Times New Roman" w:eastAsia="Times New Roman" w:hAnsi="Times New Roman" w:cs="Times New Roman"/>
          <w:sz w:val="24"/>
          <w:szCs w:val="24"/>
        </w:rPr>
      </w:pP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К оборудованию могут относиться:</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технологические линии, станки, установки, аппараты, машины, механизмы, приборы и другие устройства, совершающие различные технологические процессы, в результате которых производится энергия, вырабатывается полуфабрикат, готовый продукт или обеспечивается их перемещение, а также сопутствующие им процессы, обеспечивающие автоматизацию управления технологическими процессами, функции связи и контроля;</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санитарно-техническое оборудование, связанное с обеспечением работы технологического оборудования и технологических процессов;</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поставляемые в комплекте с основным оборудованием обвязочные трубопроводы, трубопроводная арматура, металлические конструкции, мерные с разделанными концами участки кабелей;</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первоначальный фонд инструмента, технологической оснастки и инвентаря, необходимые для эксплуатации вводимых в действие предприятий, зданий и сооружений;</w:t>
      </w:r>
    </w:p>
    <w:p w:rsidR="00636930" w:rsidRPr="00A15FC1" w:rsidRDefault="00636930" w:rsidP="00274478">
      <w:pPr>
        <w:pStyle w:val="ab"/>
        <w:numPr>
          <w:ilvl w:val="0"/>
          <w:numId w:val="54"/>
        </w:numPr>
        <w:spacing w:after="0" w:line="240" w:lineRule="auto"/>
        <w:ind w:left="0" w:firstLine="567"/>
        <w:jc w:val="both"/>
        <w:rPr>
          <w:rFonts w:ascii="Times New Roman" w:eastAsia="Times New Roman" w:hAnsi="Times New Roman" w:cs="Times New Roman"/>
          <w:sz w:val="24"/>
          <w:szCs w:val="24"/>
        </w:rPr>
      </w:pPr>
      <w:r w:rsidRPr="00A15FC1">
        <w:rPr>
          <w:rFonts w:ascii="Times New Roman" w:eastAsia="Times New Roman" w:hAnsi="Times New Roman" w:cs="Times New Roman"/>
          <w:sz w:val="24"/>
          <w:szCs w:val="24"/>
        </w:rPr>
        <w:t>запасные части к оборудованию.</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По функциональному назначению при проектировании предприятия, здания или сооружения оборудование подразделяется на серийно или индивидуально изготавливаемое основное технологическое и энергетическое с длительным циклом </w:t>
      </w:r>
      <w:r>
        <w:rPr>
          <w:rFonts w:ascii="Times New Roman" w:eastAsia="Times New Roman" w:hAnsi="Times New Roman" w:cs="Times New Roman"/>
          <w:sz w:val="24"/>
          <w:szCs w:val="24"/>
        </w:rPr>
        <w:lastRenderedPageBreak/>
        <w:t>изготовления, а также инженерное (в жилых и общественных зданиях) и оборудование общего назначения.</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основным видам технологического и энергетического оборудования могут относятся: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доменное, сталеплавильное, прокатное, агломерационное, коксовое и обогатительное оборудование;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шахтные подъемные машины, конусные дробилки с диаметром конуса 2200 мм и более, крупные (размером 3,2x4 м и более) шаровые и стержневые мельницы;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металлургические краны, а также мостовые электрические краны грузоподъемностью 30 т и выше, одноковшовые (с ковшом вместимостью 4 куб. м и более) экскаваторы, комплексы горнотранспортного оборудования непрерывного действия, паровые, газовые, энергетические и гидравлические турбины и генераторы к ним, паровые и водогрейные котлы для промышленных и отопительных котельных, специальное оборудование для атомных электростанций, силовые (IV и выше габаритов) трансформаторы, стационарные ленточные конвейеры (с шириной ленты 1600 мм и выше), мостовые перегружатели для руды и угля, комплектные технологические линии (установки, агрегаты), нефтеаппаратура, оборудование бумагоделательное, для переработки полимерных материалов, для изготовления химических волокон, для цементной промышленности;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крупные специальные компрессоры и насосы, холодильные компрессорные центробежные нагнетатели, кислородные установки производительностью 1000 куб. м и выше, тяжелые и уникальные металлорежущие станки; автоматические и полуавтоматические станочные, кузнечно-штамповочные линии, а также линии для литейного производства и деревообрабатывающие; </w:t>
      </w:r>
    </w:p>
    <w:p w:rsidR="00636930" w:rsidRDefault="00636930" w:rsidP="00274478">
      <w:pPr>
        <w:numPr>
          <w:ilvl w:val="0"/>
          <w:numId w:val="55"/>
        </w:numPr>
        <w:spacing w:after="0" w:line="240" w:lineRule="auto"/>
        <w:ind w:left="0"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электротермическое оборудование (печи) индивидуального исполнения, электрические машины. </w:t>
      </w:r>
    </w:p>
    <w:p w:rsidR="00636930" w:rsidRPr="00063FCB" w:rsidRDefault="00636930" w:rsidP="00063FCB">
      <w:pPr>
        <w:pStyle w:val="ab"/>
        <w:spacing w:after="0" w:line="240" w:lineRule="auto"/>
        <w:ind w:left="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 xml:space="preserve">К основным видам инженерного оборудования относятся: </w:t>
      </w:r>
    </w:p>
    <w:p w:rsidR="00636930" w:rsidRDefault="00636930" w:rsidP="00274478">
      <w:pPr>
        <w:numPr>
          <w:ilvl w:val="0"/>
          <w:numId w:val="55"/>
        </w:numPr>
        <w:spacing w:after="0" w:line="240" w:lineRule="auto"/>
        <w:ind w:left="0"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подъемно-транспортные устройства (лифты, эскалаторы, транспортеры и т.п.); </w:t>
      </w:r>
    </w:p>
    <w:p w:rsidR="00636930" w:rsidRDefault="00636930" w:rsidP="00274478">
      <w:pPr>
        <w:numPr>
          <w:ilvl w:val="0"/>
          <w:numId w:val="55"/>
        </w:numPr>
        <w:spacing w:after="0" w:line="240" w:lineRule="auto"/>
        <w:ind w:left="0"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энергетические и тепловые распределительные устройства, устройства средств водообмена и воздухообмена и т. п. (силовые щиты и шкафы, силовые кабели, тепло-регулирующие узлы и тепловые завесы, оборудование по перемещению сцен, занавесей, манежей, навесы для водообмена в бассейнах и трубопроводы к ним, кондиционеры и др.). </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По условиям изготовления все применяемое оборудование разделяется на серийное и индивидуальное, изготовляемое в заводских или построечных условиях.</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серийному относится оборудование, выпускаемое промышленностью (или подлежащее выпуску) малыми, средними или крупными партиями по действующей конструкторской документации, нормалям, стандартам, техническим условиям.</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индивидуальному относится оборудование, изготовленное в разовом порядке, по специальным техническим условиям, применяемое лишь в силу особых технических решений в проекте на строительство, а также оборудование, имеющее отклонение от нормализованных типоразмеров, предусмотренных стандартами или техническими условиями, изготавливаемое по особому требованию заказчика, по единичным заказам.</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Поставка оборудования осуществляется в соответствии с установленными требованиями комплектно, когда на площадку строительства поступают все необходимые части и детали данного оборудования, обеспечивающие его нормальную работу.</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Исключение составляют случаи, когда предусмотрена поставка данного оборудования без отдельных комплектующих изделий.</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условиям транспортировки оборудование разделяется на:</w:t>
      </w:r>
    </w:p>
    <w:p w:rsidR="00636930" w:rsidRPr="00063FCB" w:rsidRDefault="00636930" w:rsidP="00274478">
      <w:pPr>
        <w:pStyle w:val="ab"/>
        <w:numPr>
          <w:ilvl w:val="0"/>
          <w:numId w:val="56"/>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lastRenderedPageBreak/>
        <w:t>габаритное, размеры которого меньше предельных внешних очертаний, определяющих возможность транспортировки по железной дороге, а масса меньше предельной массы, определенной в установленном порядке;</w:t>
      </w:r>
    </w:p>
    <w:p w:rsidR="00636930" w:rsidRPr="00063FCB" w:rsidRDefault="00636930" w:rsidP="00274478">
      <w:pPr>
        <w:pStyle w:val="ab"/>
        <w:numPr>
          <w:ilvl w:val="0"/>
          <w:numId w:val="56"/>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негабаритное, размеры или масса которого, больше установленных норм, даже если оно может быть перевезено водным транспортом или автомобильным транспортом без разборки.</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Оборудование поставляется, как правило:</w:t>
      </w:r>
    </w:p>
    <w:p w:rsidR="00636930" w:rsidRPr="00063FCB" w:rsidRDefault="00636930" w:rsidP="00274478">
      <w:pPr>
        <w:pStyle w:val="ab"/>
        <w:numPr>
          <w:ilvl w:val="0"/>
          <w:numId w:val="57"/>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габаритное - в собранном виде, после прохождения на заводе-изготовителе</w:t>
      </w:r>
      <w:r w:rsidR="00063FCB">
        <w:rPr>
          <w:rFonts w:ascii="Times New Roman" w:eastAsia="Times New Roman" w:hAnsi="Times New Roman" w:cs="Times New Roman"/>
          <w:sz w:val="24"/>
          <w:szCs w:val="24"/>
        </w:rPr>
        <w:t xml:space="preserve"> </w:t>
      </w:r>
      <w:r w:rsidRPr="00063FCB">
        <w:rPr>
          <w:rFonts w:ascii="Times New Roman" w:eastAsia="Times New Roman" w:hAnsi="Times New Roman" w:cs="Times New Roman"/>
          <w:sz w:val="24"/>
          <w:szCs w:val="24"/>
        </w:rPr>
        <w:t>предусмотренных стандартами или техническими условиями испытаний, с необходимым защитным покрытием (освинцевание, гуммирование и др.);</w:t>
      </w:r>
    </w:p>
    <w:p w:rsidR="00636930" w:rsidRPr="00063FCB" w:rsidRDefault="00636930" w:rsidP="00274478">
      <w:pPr>
        <w:pStyle w:val="ab"/>
        <w:numPr>
          <w:ilvl w:val="0"/>
          <w:numId w:val="57"/>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негабаритное - максимально укрупненными узлами (блоками), после прохождения на заводе-изготовителе контрольной сборки, а в необходимых условиях - обкатки, стендовых и других испытаний в соответствии с техническими условиями на его изготовление и поставку,</w:t>
      </w:r>
    </w:p>
    <w:p w:rsidR="00636930" w:rsidRDefault="00636930" w:rsidP="00A15FC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Стоимость отдельных видов оборудования и машин, являющихся подвижными транспортными единицами, не связанными с технологией производства, не учитывается в сметах на строительство. К ним относятся:</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«Железнодорожный транспорт»: подвижной железнодорожный состав (локомотивы, вагоны всех модификаций), в том числе и вагоны для строящихся и действующих метрополитенов, контейнеры, краны на железнодорожном ходу, передвижные тяговые подстанции и ремонтные единицы, путевые машины и механизмы;</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«Воздушный транспорт»: самолеты, вертолеты, двигатели к ним, авиационное оборудование гражданского воздушного флота;</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электронавигационное оборудование (ЭРНО);</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«Главгидрометслужба»: специальные суда и другие транспортные средства гидрометслужбы;</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«Автомобильный транспорт»: грузовые и легковые автомобили, автобусы, автоприцепы, подвижной состав для объединенных железнодорожно-автомобильных предприятий,машины дорожного хозяйства,</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«Рыбная промышленность»: суда и контейнеры флота рыбной промышленности;</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«Коммунальное хозяйство»: трамваи, автобусы, троллейбусы, машины для очистки и поливки улиц, а также другие машины коммунального хозяйства;</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«Строительство»: строительные машины, механизмы и транспортные средства строительных и монтажных организаций;</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«Сельское хозяйство», а также по сельскохозяйственным предприятиям и организациям, входящим в состав других отраслей: тракторы, комбайны и другие посевные, почвообрабатывающие и уборочные машины, транспортные средства сельскохозяйственных предприятий и организаций;</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отрасли «Связь»: автомашины и другие транспортные средства для перевозки почты, почтовые железнодорожные вагоны;</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по всем отраслям: энергопоезда, передвижные дизельные электростанции;</w:t>
      </w:r>
    </w:p>
    <w:p w:rsidR="00636930" w:rsidRPr="00063FCB" w:rsidRDefault="00636930" w:rsidP="00274478">
      <w:pPr>
        <w:pStyle w:val="ab"/>
        <w:numPr>
          <w:ilvl w:val="0"/>
          <w:numId w:val="58"/>
        </w:numPr>
        <w:spacing w:after="0" w:line="240" w:lineRule="auto"/>
        <w:ind w:left="0" w:firstLine="567"/>
        <w:jc w:val="both"/>
        <w:rPr>
          <w:rFonts w:ascii="Times New Roman" w:eastAsia="Times New Roman" w:hAnsi="Times New Roman" w:cs="Times New Roman"/>
          <w:sz w:val="24"/>
          <w:szCs w:val="24"/>
        </w:rPr>
      </w:pPr>
      <w:r w:rsidRPr="00063FCB">
        <w:rPr>
          <w:rFonts w:ascii="Times New Roman" w:eastAsia="Times New Roman" w:hAnsi="Times New Roman" w:cs="Times New Roman"/>
          <w:sz w:val="24"/>
          <w:szCs w:val="24"/>
        </w:rPr>
        <w:t>буровое оборудование (включая буровые установки), геофизическое оборудование и аппаратура буровых, геологоразведочных и изыскательских организаций.</w:t>
      </w:r>
    </w:p>
    <w:p w:rsidR="00636930" w:rsidRDefault="00D611EE" w:rsidP="00A15FC1">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39" style="width:453.7pt;height:.6pt" o:hralign="center" o:hrstd="t" o:hr="t" fillcolor="#a0a0a0" stroked="f"/>
        </w:pict>
      </w:r>
    </w:p>
    <w:p w:rsidR="00063FCB" w:rsidRDefault="00063FCB" w:rsidP="00636930">
      <w:pPr>
        <w:spacing w:before="100" w:beforeAutospacing="1" w:after="100" w:afterAutospacing="1" w:line="240" w:lineRule="auto"/>
        <w:jc w:val="center"/>
        <w:rPr>
          <w:rFonts w:ascii="Times New Roman" w:eastAsia="Times New Roman" w:hAnsi="Times New Roman" w:cs="Times New Roman"/>
          <w:sz w:val="24"/>
          <w:szCs w:val="24"/>
        </w:rPr>
      </w:pPr>
    </w:p>
    <w:p w:rsidR="00636930" w:rsidRPr="00063FCB" w:rsidRDefault="00636930" w:rsidP="00063FCB">
      <w:pPr>
        <w:spacing w:before="100" w:beforeAutospacing="1" w:after="100" w:afterAutospacing="1" w:line="240" w:lineRule="auto"/>
        <w:rPr>
          <w:rFonts w:ascii="Times New Roman" w:eastAsia="Times New Roman" w:hAnsi="Times New Roman" w:cs="Times New Roman"/>
          <w:b/>
          <w:sz w:val="24"/>
          <w:szCs w:val="24"/>
        </w:rPr>
      </w:pPr>
      <w:r w:rsidRPr="00063FCB">
        <w:rPr>
          <w:rFonts w:ascii="Times New Roman" w:eastAsia="Times New Roman" w:hAnsi="Times New Roman" w:cs="Times New Roman"/>
          <w:b/>
          <w:sz w:val="24"/>
          <w:szCs w:val="24"/>
        </w:rPr>
        <w:lastRenderedPageBreak/>
        <w:t>Приложение № 6</w:t>
      </w:r>
      <w:r w:rsidR="00063FCB">
        <w:rPr>
          <w:rFonts w:ascii="Times New Roman" w:eastAsia="Times New Roman" w:hAnsi="Times New Roman" w:cs="Times New Roman"/>
          <w:b/>
          <w:sz w:val="24"/>
          <w:szCs w:val="24"/>
        </w:rPr>
        <w:t>.</w:t>
      </w:r>
    </w:p>
    <w:p w:rsidR="00636930" w:rsidRDefault="00636930" w:rsidP="00063FCB">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РЕКОМЕНДАЦИИ ПО ОПРЕДЕЛЕНИЮ </w:t>
      </w:r>
      <w:r w:rsidR="00063FCB">
        <w:rPr>
          <w:rFonts w:ascii="Times New Roman" w:eastAsia="Times New Roman" w:hAnsi="Times New Roman" w:cs="Times New Roman"/>
          <w:b/>
          <w:bCs/>
          <w:sz w:val="24"/>
          <w:szCs w:val="24"/>
        </w:rPr>
        <w:t xml:space="preserve">РАЗМЕРА ОТДЕЛЬНЫХ ВИДОВ ЗАТРАТ, </w:t>
      </w:r>
      <w:r>
        <w:rPr>
          <w:rFonts w:ascii="Times New Roman" w:eastAsia="Times New Roman" w:hAnsi="Times New Roman" w:cs="Times New Roman"/>
          <w:b/>
          <w:bCs/>
          <w:sz w:val="24"/>
          <w:szCs w:val="24"/>
        </w:rPr>
        <w:t>УЧИТЫВАЕМЫХ В ГЛАВЕ 1 СВОДНЫХ СМЕ</w:t>
      </w:r>
      <w:r w:rsidR="00063FCB">
        <w:rPr>
          <w:rFonts w:ascii="Times New Roman" w:eastAsia="Times New Roman" w:hAnsi="Times New Roman" w:cs="Times New Roman"/>
          <w:b/>
          <w:bCs/>
          <w:sz w:val="24"/>
          <w:szCs w:val="24"/>
        </w:rPr>
        <w:t xml:space="preserve">ТНЫХ РАСЧЕТОВ СТОИМОСТИ </w:t>
      </w:r>
      <w:r>
        <w:rPr>
          <w:rFonts w:ascii="Times New Roman" w:eastAsia="Times New Roman" w:hAnsi="Times New Roman" w:cs="Times New Roman"/>
          <w:b/>
          <w:bCs/>
          <w:sz w:val="24"/>
          <w:szCs w:val="24"/>
        </w:rPr>
        <w:t>СТРОИТЕЛЬСТВА</w:t>
      </w:r>
      <w:r w:rsidR="00063FCB">
        <w:rPr>
          <w:rFonts w:ascii="Times New Roman" w:eastAsia="Times New Roman" w:hAnsi="Times New Roman" w:cs="Times New Roman"/>
          <w:b/>
          <w:bCs/>
          <w:sz w:val="24"/>
          <w:szCs w:val="24"/>
        </w:rPr>
        <w:t>.</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Средства на отвод земельного участка (изъятие его, предоставление и передачу в собственность или аренду, а также затраты по аренде земельного в период строительства, выдаче архитектурно- планировочных заданий и красных линий застройки, исходных данных, технических условий на проектирование и на проведение необходимых согласований по проектным решениям) определяются расчетом на основании конкретных данных по соответствующей стройке.</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Средства на разбивку основных осей зданий и сооружений, перенос их в натуру и закрепление пунктами и знаками определяются расчетами на основании цен, устанавливаемых на изыскательские работы организациями (предприятиями), с использованием в качестве справочного материала Сборника цен на изыскательские работы и включаются в графы 7 и 8 сводного сметного расчета.</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выполнение строительных работ по закреплению в натуре пунктов и знаков включаются в графы 4 и 8 сводного сметного расчета.</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Стоимость работ по освобождению территории строительства от имеющихся на ней строений, т.е. по сносу (переносу и строительству взамен сносимого на другом месте) зданий и сооружений, по валке леса, корчевке пней, очистке от кустарника, уборке камней, вывозке промышленных отвалов (отработанные породы, шлак и т.п.), переносу и переустройству инженерных сетей, коммуникаций, сооружений, путей определяется локальными и объектными сметными расчетами наосновании проектных данных (объемов работ) и показывается отдельными строками в графах 4, 5 и 8 сводного сметного расчета.</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Аналогично определяется стоимость работ по снятию и хранению плодородного слоя почвы, если такие работы предусмотрены проектной документацией.</w:t>
      </w:r>
    </w:p>
    <w:p w:rsidR="00636930" w:rsidRPr="00186F9D" w:rsidRDefault="00636930" w:rsidP="00063FCB">
      <w:pPr>
        <w:spacing w:after="0" w:line="240" w:lineRule="auto"/>
        <w:ind w:firstLine="567"/>
        <w:contextualSpacing/>
        <w:jc w:val="both"/>
        <w:rPr>
          <w:rFonts w:ascii="Times New Roman" w:eastAsia="Times New Roman" w:hAnsi="Times New Roman" w:cs="Times New Roman"/>
          <w:sz w:val="24"/>
          <w:szCs w:val="24"/>
        </w:rPr>
      </w:pPr>
      <w:r w:rsidRPr="00186F9D">
        <w:rPr>
          <w:rFonts w:ascii="Times New Roman" w:eastAsia="Times New Roman" w:hAnsi="Times New Roman" w:cs="Times New Roman"/>
          <w:sz w:val="24"/>
          <w:szCs w:val="24"/>
        </w:rPr>
        <w:t>4. Средства на возмещение убытков собственникам земельных участков, землепользователям, землевладельцам и арендаторам земельных участков, причиненных изъятием или временным занятием земельных участков, ограничением прав собственников земельных участков, землепользователей,</w:t>
      </w:r>
      <w:r w:rsidRPr="00713302">
        <w:rPr>
          <w:rFonts w:ascii="Times New Roman" w:eastAsia="Times New Roman" w:hAnsi="Times New Roman" w:cs="Times New Roman"/>
          <w:sz w:val="24"/>
          <w:szCs w:val="24"/>
        </w:rPr>
        <w:t xml:space="preserve"> </w:t>
      </w:r>
      <w:r w:rsidRPr="00186F9D">
        <w:rPr>
          <w:rFonts w:ascii="Times New Roman" w:eastAsia="Times New Roman" w:hAnsi="Times New Roman" w:cs="Times New Roman"/>
          <w:sz w:val="24"/>
          <w:szCs w:val="24"/>
        </w:rPr>
        <w:t>землевладельцев и арендаторов земельных участков либо ухудшением качества земель в результате деятельности других лиц.</w:t>
      </w:r>
    </w:p>
    <w:p w:rsidR="00636930" w:rsidRPr="00186F9D" w:rsidRDefault="00636930" w:rsidP="00063FCB">
      <w:pPr>
        <w:spacing w:after="0" w:line="240" w:lineRule="auto"/>
        <w:ind w:firstLine="567"/>
        <w:contextualSpacing/>
        <w:jc w:val="both"/>
        <w:rPr>
          <w:rFonts w:ascii="Times New Roman" w:eastAsia="Times New Roman" w:hAnsi="Times New Roman" w:cs="Times New Roman"/>
          <w:color w:val="FF0000"/>
          <w:sz w:val="24"/>
          <w:szCs w:val="24"/>
        </w:rPr>
      </w:pPr>
      <w:r w:rsidRPr="00186F9D">
        <w:rPr>
          <w:rFonts w:ascii="Times New Roman" w:eastAsia="Times New Roman" w:hAnsi="Times New Roman" w:cs="Times New Roman"/>
          <w:sz w:val="24"/>
          <w:szCs w:val="24"/>
        </w:rPr>
        <w:t>Порядок возмещения указанных убытков установлен "Правилами возмещения собственникам земельных участков, землепользователям, землевладельцам и арендаторам земельных участков убытков, причиненных изъятием или временным занятием земельных участков, ограничением прав собственников земельных участков, землепользователей, землевладельцев и арендаторов земельных участков, либо ухудшением качества земель в результате деятельности других лиц , утвержденными</w:t>
      </w:r>
      <w:r>
        <w:rPr>
          <w:rFonts w:ascii="Times New Roman" w:eastAsia="Times New Roman" w:hAnsi="Times New Roman" w:cs="Times New Roman"/>
          <w:sz w:val="24"/>
          <w:szCs w:val="24"/>
        </w:rPr>
        <w:t xml:space="preserve"> соответствующим </w:t>
      </w:r>
      <w:r w:rsidRPr="00186F9D">
        <w:rPr>
          <w:rFonts w:ascii="Times New Roman" w:eastAsia="Times New Roman" w:hAnsi="Times New Roman" w:cs="Times New Roman"/>
          <w:sz w:val="24"/>
          <w:szCs w:val="24"/>
        </w:rPr>
        <w:t xml:space="preserve"> постановлением</w:t>
      </w:r>
      <w:r w:rsidRPr="00713302">
        <w:rPr>
          <w:rFonts w:ascii="Times New Roman" w:eastAsia="Times New Roman" w:hAnsi="Times New Roman" w:cs="Times New Roman"/>
          <w:sz w:val="24"/>
          <w:szCs w:val="24"/>
        </w:rPr>
        <w:t xml:space="preserve"> </w:t>
      </w:r>
      <w:r w:rsidRPr="00186F9D">
        <w:rPr>
          <w:rFonts w:ascii="Times New Roman" w:eastAsia="Times New Roman" w:hAnsi="Times New Roman" w:cs="Times New Roman"/>
          <w:sz w:val="24"/>
          <w:szCs w:val="24"/>
        </w:rPr>
        <w:t xml:space="preserve">Правительства Кыргызской Республики  </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на указанные цели включаются в графы 7 и 8 сводного сметного расчета.</w:t>
      </w:r>
    </w:p>
    <w:p w:rsidR="00636930" w:rsidRPr="00063FCB" w:rsidRDefault="00D611EE" w:rsidP="00063FCB">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40" style="width:453.7pt;height:.6pt" o:hralign="center" o:hrstd="t" o:hr="t" fillcolor="#a0a0a0" stroked="f"/>
        </w:pict>
      </w:r>
    </w:p>
    <w:p w:rsidR="00063FCB" w:rsidRDefault="00063FCB" w:rsidP="00063FCB">
      <w:pPr>
        <w:spacing w:before="100" w:beforeAutospacing="1" w:after="100" w:afterAutospacing="1" w:line="240" w:lineRule="auto"/>
        <w:rPr>
          <w:rFonts w:ascii="Times New Roman" w:eastAsia="Times New Roman" w:hAnsi="Times New Roman" w:cs="Times New Roman"/>
          <w:b/>
          <w:sz w:val="24"/>
          <w:szCs w:val="24"/>
        </w:rPr>
      </w:pPr>
    </w:p>
    <w:p w:rsidR="00063FCB" w:rsidRDefault="00063FCB" w:rsidP="00063FCB">
      <w:pPr>
        <w:spacing w:before="100" w:beforeAutospacing="1" w:after="100" w:afterAutospacing="1" w:line="240" w:lineRule="auto"/>
        <w:rPr>
          <w:rFonts w:ascii="Times New Roman" w:eastAsia="Times New Roman" w:hAnsi="Times New Roman" w:cs="Times New Roman"/>
          <w:b/>
          <w:sz w:val="24"/>
          <w:szCs w:val="24"/>
        </w:rPr>
      </w:pPr>
    </w:p>
    <w:p w:rsidR="00063FCB" w:rsidRDefault="00063FCB" w:rsidP="00063FCB">
      <w:pPr>
        <w:spacing w:before="100" w:beforeAutospacing="1" w:after="100" w:afterAutospacing="1" w:line="240" w:lineRule="auto"/>
        <w:rPr>
          <w:rFonts w:ascii="Times New Roman" w:eastAsia="Times New Roman" w:hAnsi="Times New Roman" w:cs="Times New Roman"/>
          <w:b/>
          <w:sz w:val="24"/>
          <w:szCs w:val="24"/>
        </w:rPr>
      </w:pPr>
    </w:p>
    <w:p w:rsidR="00636930" w:rsidRPr="00063FCB" w:rsidRDefault="00636930" w:rsidP="00063FCB">
      <w:pPr>
        <w:spacing w:before="100" w:beforeAutospacing="1" w:after="100" w:afterAutospacing="1" w:line="240" w:lineRule="auto"/>
        <w:rPr>
          <w:rFonts w:ascii="Times New Roman" w:eastAsia="Times New Roman" w:hAnsi="Times New Roman" w:cs="Times New Roman"/>
          <w:b/>
          <w:sz w:val="24"/>
          <w:szCs w:val="24"/>
        </w:rPr>
      </w:pPr>
      <w:r w:rsidRPr="00063FCB">
        <w:rPr>
          <w:rFonts w:ascii="Times New Roman" w:eastAsia="Times New Roman" w:hAnsi="Times New Roman" w:cs="Times New Roman"/>
          <w:b/>
          <w:sz w:val="24"/>
          <w:szCs w:val="24"/>
        </w:rPr>
        <w:lastRenderedPageBreak/>
        <w:t>Приложение № 7</w:t>
      </w:r>
      <w:r w:rsidR="00063FCB">
        <w:rPr>
          <w:rFonts w:ascii="Times New Roman" w:eastAsia="Times New Roman" w:hAnsi="Times New Roman" w:cs="Times New Roman"/>
          <w:b/>
          <w:sz w:val="24"/>
          <w:szCs w:val="24"/>
        </w:rPr>
        <w:t>.</w:t>
      </w:r>
    </w:p>
    <w:p w:rsidR="00636930" w:rsidRDefault="00636930" w:rsidP="00063FCB">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РЕКОМЕНДУЕМЫЙ ПЕРЕЧЕНЬ РАБОТ И </w:t>
      </w:r>
      <w:r w:rsidR="00063FCB">
        <w:rPr>
          <w:rFonts w:ascii="Times New Roman" w:eastAsia="Times New Roman" w:hAnsi="Times New Roman" w:cs="Times New Roman"/>
          <w:b/>
          <w:bCs/>
          <w:sz w:val="24"/>
          <w:szCs w:val="24"/>
        </w:rPr>
        <w:t xml:space="preserve">ЗАТРАТ, ОТНОСЯЩИХСЯ К ТИТУЛЬНЫМ </w:t>
      </w:r>
      <w:r>
        <w:rPr>
          <w:rFonts w:ascii="Times New Roman" w:eastAsia="Times New Roman" w:hAnsi="Times New Roman" w:cs="Times New Roman"/>
          <w:b/>
          <w:bCs/>
          <w:sz w:val="24"/>
          <w:szCs w:val="24"/>
        </w:rPr>
        <w:t>ВРЕМЕННЫМ ЗДАНИЯМ И СООРУЖЕНИЯМ, КОТОРЫЕ УЧТЕНЫ СМЕТНЫМИ НОРМАМИ</w:t>
      </w:r>
      <w:r w:rsidR="00063FCB">
        <w:rPr>
          <w:rFonts w:ascii="Times New Roman" w:eastAsia="Times New Roman" w:hAnsi="Times New Roman" w:cs="Times New Roman"/>
          <w:b/>
          <w:bCs/>
          <w:sz w:val="24"/>
          <w:szCs w:val="24"/>
        </w:rPr>
        <w:t>.</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Временное приспособление вновь построенных постоянных зданий и сооружений для обслуживания работников строительства, восстановление и ремонт их по окончании использования.</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Аренда и приспособление существующих помещений с последующей ликвидацией обустройств.</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Временное приспособление вновь построенных и существующих постоянных зданий и сооружений для производственных нужд строительства, восстановление и ремонт их по окончании использования.</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Перемещение конструкций и деталей производственных, складских, вспомогательных, жилых и общественных контейнерных и сборно-разборных мобильных инвентарных) зданий и сооружений на строительную площадку, устройство оснований и фундаментов, монтаж с необходимой отделкой, монтаж оборудования, ввод инженерных сетей, создание и благоустройство временных поселков (в том числе вахтовых), разборка и демонтаж, восстановление площадки, перемещение конструкций и деталей на склад.</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Амортизационные отчисления (арендная плата), расходы на текущий ремонт мобильных (инвентарных) зданий контейнерного сборно- разборного типа.</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Временные материально-технические склады на строительной площадке закрытые (отапливаемые и неотапливаемые) и открытые для хранения материалов, конструкций и оборудования, поступающих для данной стройки.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Временные обустройства (площадки с типом покрытия, установленным ПОСом, платформы и др.) для материалов, изделий, конструкций и оборудования, а также для погрузочно-разгрузочных работ.</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Временные производственные мастерские многофункционального назначения (ремонтно- механические, арматурные, столярно - плотничные и др.)</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Электростанции (для нужд электроснабжения титульных временных зданий и сооружений и освещения территории строительной площадки), трансформаторные подстанции, котельные, насосные, компрессорные, водопроводные, канализационные, калориферные, вентиляторные (приобретение, монтаж и затраты на эксплуатацию) и т.п. здания (сооружения) временного пользования, включая пусконаладочные работы.</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Временные станции для отделочных работ.</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Временные установки для очистки и обеззараживания поверхностных источников водоснабжения.</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Временные камнедробильно - сортировочные установки, бетонорастворные узлы и установки для приготовления бетона и раствора с обустройствами на территории строительства или передвижные на линейном строительстве.</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 Временные установки для приготовления грунтов, обработанных органическими и неорганическими вяжущими, временные цементно-бетонные и асфальтобетонные заводы для приготовления бетонных и асфальтобетонных смесей с битумо - хранилищами и т.п.</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 Полигоны для изготовления железобетонных и бетонных изделий и доборных элементов с пропарочными камерами.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 Площадки, стенды для укрупнительной и предварительной сборки оборудования.</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 Звеносборочные базы для сборки звеньев железнодорожного пути.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 Здания и обустройства во временных карьерах, кроме дорог.</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18. Временные конторы строительных участков, поездов, строительно-монтажных управлений и подобных организаций. </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 Временные лаборатории для испытаний строительных материалов и изделий на строительных площадках.</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 Временные гаражи.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 Временные сооружения, связанные с противопожарными мероприятиями.</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 Устройство оснований и фундаментов под машины и механизмы (кроме устройства оснований для обеспечения устойчивой работы сваебойного оборудования при забивке свай и подкрановых путей для грузоподъемных кранов).</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 Специальные и архитектурно оформленные заборы и ограждения из сборных железобетонных или металлических конструкций.</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 Устройство и содержание временных железных, автомобильных и землевозных</w:t>
      </w:r>
      <w:r w:rsidR="00063F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дорог и проездов, проходящих по стройплощадке или трассе, в том числе соединительных участков между притрассовой дорогой и строящимся линейным сооружением, с искусственными сооружениями, эстакадами и переездами. Разборка дорог и проездов.</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 Устройство временных подвесных дорог и кабель-кранов для перемещения материалов и деталей, а также разборка их.</w:t>
      </w:r>
    </w:p>
    <w:p w:rsidR="00636930" w:rsidRDefault="00636930" w:rsidP="00063FC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 Устройство и разборка временных коммуникаций для обеспечения электроэнергией, водой, теплом, сетей связи и других коммуникаций, проходящих по стройплощадке.</w:t>
      </w:r>
    </w:p>
    <w:p w:rsidR="00636930" w:rsidRDefault="00D611EE" w:rsidP="00636930">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41" style="width:453.7pt;height:.6pt" o:hralign="center" o:hrstd="t" o:hr="t" fillcolor="#a0a0a0" stroked="f"/>
        </w:pict>
      </w:r>
    </w:p>
    <w:p w:rsidR="00636930" w:rsidRPr="00063FCB" w:rsidRDefault="00636930" w:rsidP="00063FCB">
      <w:pPr>
        <w:spacing w:before="100" w:beforeAutospacing="1" w:after="100" w:afterAutospacing="1" w:line="240" w:lineRule="auto"/>
        <w:rPr>
          <w:rFonts w:ascii="Times New Roman" w:eastAsia="Times New Roman" w:hAnsi="Times New Roman" w:cs="Times New Roman"/>
          <w:b/>
          <w:sz w:val="24"/>
          <w:szCs w:val="24"/>
        </w:rPr>
      </w:pPr>
      <w:r w:rsidRPr="00063FCB">
        <w:rPr>
          <w:rFonts w:ascii="Times New Roman" w:eastAsia="Times New Roman" w:hAnsi="Times New Roman" w:cs="Times New Roman"/>
          <w:b/>
          <w:sz w:val="24"/>
          <w:szCs w:val="24"/>
        </w:rPr>
        <w:t>Приложение № 8</w:t>
      </w:r>
      <w:r w:rsidR="00063FCB">
        <w:rPr>
          <w:rFonts w:ascii="Times New Roman" w:eastAsia="Times New Roman" w:hAnsi="Times New Roman" w:cs="Times New Roman"/>
          <w:b/>
          <w:sz w:val="24"/>
          <w:szCs w:val="24"/>
        </w:rPr>
        <w:t>.</w:t>
      </w:r>
    </w:p>
    <w:p w:rsidR="00636930" w:rsidRDefault="00636930" w:rsidP="0063693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РЕКОМЕНДУЕМЫЙ ПЕРЕЧЕНЬ ОСНОВНЫХ ВИДОВ ПРОЧИХ РАБОТ И ЗАТРАТ, ВКЛЮЧАЕМЫХ В СВОДНЫЙ СМЕТНЫЙ РАСЧЕТ СТОИМОСТИ СТРОИТЕЛЬСТВА</w:t>
      </w:r>
      <w:r w:rsidR="00063FCB">
        <w:rPr>
          <w:rFonts w:ascii="Times New Roman" w:eastAsia="Times New Roman" w:hAnsi="Times New Roman" w:cs="Times New Roman"/>
          <w:b/>
          <w:bCs/>
          <w:sz w:val="24"/>
          <w:szCs w:val="24"/>
        </w:rPr>
        <w:t>.</w:t>
      </w:r>
    </w:p>
    <w:tbl>
      <w:tblPr>
        <w:tblStyle w:val="aff1"/>
        <w:tblW w:w="4941" w:type="pct"/>
        <w:tblLook w:val="04A0"/>
      </w:tblPr>
      <w:tblGrid>
        <w:gridCol w:w="566"/>
        <w:gridCol w:w="3449"/>
        <w:gridCol w:w="5165"/>
      </w:tblGrid>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п.п.</w:t>
            </w:r>
          </w:p>
        </w:tc>
        <w:tc>
          <w:tcPr>
            <w:tcW w:w="1879" w:type="pct"/>
            <w:hideMark/>
          </w:tcPr>
          <w:p w:rsidR="00636930" w:rsidRPr="00063FCB" w:rsidRDefault="00636930" w:rsidP="002A2618">
            <w:pPr>
              <w:spacing w:before="100" w:beforeAutospacing="1" w:after="100" w:afterAutospacing="1"/>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Наименование глав, работ и затрат</w:t>
            </w:r>
          </w:p>
        </w:tc>
        <w:tc>
          <w:tcPr>
            <w:tcW w:w="2813" w:type="pct"/>
            <w:hideMark/>
          </w:tcPr>
          <w:p w:rsidR="00636930" w:rsidRPr="00063FCB" w:rsidRDefault="00636930" w:rsidP="002A2618">
            <w:pPr>
              <w:spacing w:before="100" w:beforeAutospacing="1" w:after="100" w:afterAutospacing="1"/>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Порядок определения и обоснования стоимости прочих работ и затрат в текущем уровне цен (ссылки на законодательные и нормативные документы)</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3</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Глава 1 . Подготовка территории строительства</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w:t>
            </w:r>
          </w:p>
        </w:tc>
        <w:tc>
          <w:tcPr>
            <w:tcW w:w="4692" w:type="pct"/>
            <w:gridSpan w:val="2"/>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Оформление земельного участка и разбивочные работы</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1.1</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по отводу земельного участка, выдаче архитектурно-планировочного задания и выделению красных линий застройки</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основе расчета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по разбивке основных осей зданий и сооружений, переносу их в натуру и закреплению пунктами и знаками.</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основе сборников и справочников базовых цен на изыскательские работы для строительства и индексов цен изменения стоимости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1.3</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Плата за землю при изъятии (выкупе) земельного участка для строительства, а также выплата земельного налога (аренды) в период строительства</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Определяется врасчетом соответствии с действующим законодательством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1.4</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xml:space="preserve">Затраты, связанные с получением заказчиком и проектной организацией исходных данных, технических условий на проектирование и проведение необходимых согласовании по проектным решениям, а также выполнением по требованию органов </w:t>
            </w:r>
            <w:r w:rsidRPr="00063FCB">
              <w:rPr>
                <w:rFonts w:ascii="Times New Roman" w:eastAsia="Times New Roman" w:hAnsi="Times New Roman" w:cs="Times New Roman"/>
                <w:sz w:val="20"/>
                <w:szCs w:val="20"/>
              </w:rPr>
              <w:lastRenderedPageBreak/>
              <w:t>местного самоуправления исполнительной контрольной съемки построенных инженерных сетей</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lastRenderedPageBreak/>
              <w:t>Определяются на основании расчетов и цен на эти услуги (кроме услуг, оказываемых органами местного самоуправления, государственного надзора и другими заинтересованными организациями, находящимися на бюджетном финансировании),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lastRenderedPageBreak/>
              <w:t>1.5</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выполнением археологических раскопок в пределах строительной площадки</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Определяется на основании расчетов на эти услуги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1.6</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Плата за аренду земельного участка, предоставляемого на период проектирования и строительства объекта</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Определяется на основании расчета с учетом ставок за аренду земельного участка, устанавливаемых местной администрацией (графы 7 и 8)</w:t>
            </w:r>
          </w:p>
        </w:tc>
      </w:tr>
      <w:tr w:rsidR="00636930" w:rsidRPr="00063FCB" w:rsidTr="00063FCB">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w:t>
            </w:r>
          </w:p>
        </w:tc>
        <w:tc>
          <w:tcPr>
            <w:tcW w:w="4692" w:type="pct"/>
            <w:gridSpan w:val="2"/>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Освоение территории строительства</w:t>
            </w:r>
          </w:p>
        </w:tc>
      </w:tr>
      <w:tr w:rsidR="00636930" w:rsidRPr="00063FCB" w:rsidTr="00063FCB">
        <w:trPr>
          <w:trHeight w:val="1895"/>
        </w:trPr>
        <w:tc>
          <w:tcPr>
            <w:tcW w:w="308"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2.1</w:t>
            </w:r>
          </w:p>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1879"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компенсацией за сносимые</w:t>
            </w:r>
          </w:p>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строения и садово-огородные насаждения, посев, вспашку и другие сельскохозяйственные работы,</w:t>
            </w:r>
          </w:p>
        </w:tc>
        <w:tc>
          <w:tcPr>
            <w:tcW w:w="2813" w:type="pct"/>
            <w:hideMark/>
          </w:tcPr>
          <w:p w:rsidR="00636930" w:rsidRPr="00063FCB" w:rsidRDefault="00636930" w:rsidP="002A2618">
            <w:pPr>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основе расчетов исходя</w:t>
            </w:r>
          </w:p>
          <w:p w:rsidR="00636930" w:rsidRPr="00063FCB" w:rsidRDefault="00636930" w:rsidP="002A2618">
            <w:pPr>
              <w:pStyle w:val="HTML"/>
              <w:shd w:val="clear" w:color="auto" w:fill="FFFFFF"/>
              <w:spacing w:line="276" w:lineRule="auto"/>
              <w:jc w:val="both"/>
              <w:rPr>
                <w:rFonts w:ascii="Times New Roman" w:hAnsi="Times New Roman" w:cs="Times New Roman"/>
              </w:rPr>
            </w:pPr>
            <w:r w:rsidRPr="00063FCB">
              <w:rPr>
                <w:rFonts w:ascii="Times New Roman" w:hAnsi="Times New Roman" w:cs="Times New Roman"/>
              </w:rPr>
              <w:t xml:space="preserve">из положений, приведенных в </w:t>
            </w:r>
            <w:hyperlink r:id="rId8" w:history="1">
              <w:r w:rsidRPr="00063FCB">
                <w:rPr>
                  <w:rStyle w:val="afa"/>
                  <w:rFonts w:ascii="Times New Roman" w:hAnsi="Times New Roman" w:cs="Times New Roman"/>
                </w:rPr>
                <w:t>Земельном кодекс</w:t>
              </w:r>
            </w:hyperlink>
            <w:r w:rsidRPr="00063FCB">
              <w:rPr>
                <w:rFonts w:ascii="Times New Roman" w:hAnsi="Times New Roman" w:cs="Times New Roman"/>
                <w:color w:val="2B2B2B"/>
              </w:rPr>
              <w:t xml:space="preserve">е Кыргызской Республики </w:t>
            </w:r>
            <w:bookmarkStart w:id="0" w:name="_GoBack"/>
            <w:bookmarkEnd w:id="0"/>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ущерба, наносимого природной среде, произведенные на отчуждаемой территории, возмещением убытков и потерь, по переносу зданий и сооружений (или строительству новых зданий и сооружений взамен сносимых), по возмещению убытков, причиняемых проведением водохозяйственных мероприятий, прекращением или изменением условий водопользования, по возмещению потерь сельскохозяйственного производства при отводе земель</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2.2</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неблагоприятными гидрогеологическими условиями территории строительства и необходимостью устройства объездов для городского транспорта</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сметными расчетами на основании ПОС (графы 4, 5,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Глава 9. Прочие работы и затраты</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Дополнительные затраты при производстве строительно-монтажных (ремонтно-строительных) работ в зимнее время</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от стоимости строительно-монтажных работ по итогу глав 1-8   от стоимости ремонтно-строительных работ по итогу глав 1 -6 на объектах жилищно-гражданского назначения (графы 4, 5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9.2</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на содержание действующих постоянных автомобильных дорог и восстановление их после окончания строительства</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локальным сметным расчетом на основе ПОС в соответствии с проектными объемами работ по расценкам сборника № 27 "Автомобильные дороги" (графы 4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9.3</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по перевозке автомобильным транспортом работников строительных и монтажных организаций или компенсация расходов по организации специальных маршрутов городского пассажирского транспорта</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основе ПОС с учетом обосновывающих данных транспортных предприятий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9.4</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осуществлением работ вахтовым методом (за исключением вахтовой надбавки к тарифной ставке, учитываемой в локальных сметах)</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основе ПОС, которые должны учитывать затраты на содержание и эксплуатацию вахтовых поселков, перевозку вахтовых рабочих до места вахты и оплату суточных в период нахождения в пути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lastRenderedPageBreak/>
              <w:t>9.5</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использованием военно-строительных частей, студенческих отрядов и других контингентов (организованный набор рабочих)</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То же</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9.6</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командированием рабочих для выполнения строительных, монтажных и специальных строительных работ</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основании ПОС, исходя из постановления Правительства Кыргызской Республики от 02.10.02 №729 (графы 7 и 8) Если перевозка работников осуществляется собственным или арендованным транспортом строительной организации, затраты на проезд в командировочные расходы не включаются, а учитываются п. 9.3</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9.7</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перебазированием строительно-монтажных организаций с одной стройки на другую</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основании ПОС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9.8</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премированием за ввод в действие построенных объектов</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расчетом от итога по графам 4 и 5 сводного сметного расчета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9.9</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Средства на покрытие затрат строительных организаций по добровольному страхованию работников и имущества, в том числе строительных рисков</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расчетом, , но не более 3% от итогов глав 1-8 сводного сметного расчета,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Средства на организацию и проведение подрядных торгов (тендеров)</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на основании расчетов по видам затрат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9.13</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на проведение специальных мероприятий по обеспечению нормальных условий труда (борьба с радиоактивностью, силикозом, малярией, энцефалитным клещом, гнусом и др.)</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на основании ПОС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9.14</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по содержанию горноспасательной службы</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Принимаются на основе нормативов, утвержденных в установленном порядке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9.15</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на проведение пусконаладочных работ</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Включаются затраты на проведение пусконаладочных работ "вхолостую". Размер средств определяется на основании смет на пусконаладочные работы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Глава 10. Содержание службы заказчика-застройщика (технического надзора) строительства</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10.1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Содержание дирекции (технического надзора) строящегося предприятия</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Определяется по установленным нормативам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w:t>
            </w:r>
          </w:p>
        </w:tc>
        <w:tc>
          <w:tcPr>
            <w:tcW w:w="4692" w:type="pct"/>
            <w:gridSpan w:val="2"/>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Глава 12. Проектные и изыскательские работы, авторский надзор</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Проектные работы</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расчетами на основе сборников базовых цен на проектные работы с применением индексов изменения стоимости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12.2</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Изыскательские работы</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расчетами на основе сборника и справочников базовых цен на изыскательские работы для строительства и индексов изменения стоимости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12.3</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Авторский надзор</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расчетом (графы 7 и 8) в пределах 0,2% от итога по главам 1-9 сводного сметного расчета стоимости строительства</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12.4</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Экспертиза предпроектной и проектной документации</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по нормативам, от стоимости проектных и изыскательских работ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12.5</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Разработка тендерной документации</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Стоимость определяется расчетами по согласованию с заказчиком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12.6</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 xml:space="preserve">Средства, связанные с испытанием свай, проводимых подрядной организацией в период разработки проектной документации по </w:t>
            </w:r>
            <w:r w:rsidRPr="00063FCB">
              <w:rPr>
                <w:rFonts w:ascii="Times New Roman" w:eastAsia="Times New Roman" w:hAnsi="Times New Roman" w:cs="Times New Roman"/>
                <w:sz w:val="20"/>
                <w:szCs w:val="20"/>
              </w:rPr>
              <w:lastRenderedPageBreak/>
              <w:t>техническому заданию заказчика строительства</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lastRenderedPageBreak/>
              <w:t xml:space="preserve">Средства определяются сметным расчетом на основании проектных данных и сборников сметных норм и расценок, в котором учитывают затраты на приобретение свай, их транспортировку и погружение в основание, </w:t>
            </w:r>
            <w:r w:rsidRPr="00063FCB">
              <w:rPr>
                <w:rFonts w:ascii="Times New Roman" w:eastAsia="Times New Roman" w:hAnsi="Times New Roman" w:cs="Times New Roman"/>
                <w:sz w:val="20"/>
                <w:szCs w:val="20"/>
              </w:rPr>
              <w:lastRenderedPageBreak/>
              <w:t>устройство приспособлений для нагрузки, испытание свай в грунте динамической или статической нагрузками, осуществление технического руководства и наблюдения в период испытаний, обработку данных испытаний и другие связанные с этим затраты в текущем (прогнозном) уровне цен на строительные конструкции и работы с начислением накладных расходов и сметной прибыли. Эти средства включаются в графы 4 и 8 сводного сметного расчета на строительство</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lastRenderedPageBreak/>
              <w:t> </w:t>
            </w:r>
          </w:p>
        </w:tc>
        <w:tc>
          <w:tcPr>
            <w:tcW w:w="4692" w:type="pct"/>
            <w:gridSpan w:val="2"/>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 итогом вышеперечисленных глав</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1</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Возвратные суммы</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Определяются расчетами, учитывающими реализацию материалов и деталей, полученных от разборки временных зданий и сооружений, сносимых и переносимых зданий и сооружений, разбираемых конструкций и т.п. (графы 7 и 8)</w:t>
            </w:r>
          </w:p>
        </w:tc>
      </w:tr>
      <w:tr w:rsidR="00636930" w:rsidRPr="00063FCB" w:rsidTr="00063FCB">
        <w:tc>
          <w:tcPr>
            <w:tcW w:w="308"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2</w:t>
            </w:r>
          </w:p>
        </w:tc>
        <w:tc>
          <w:tcPr>
            <w:tcW w:w="1879"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Затраты, связанные с уплатой налога на добавленную стоимость (НДС)</w:t>
            </w:r>
          </w:p>
        </w:tc>
        <w:tc>
          <w:tcPr>
            <w:tcW w:w="2813" w:type="pct"/>
            <w:hideMark/>
          </w:tcPr>
          <w:p w:rsidR="00636930" w:rsidRPr="00063FCB" w:rsidRDefault="00636930" w:rsidP="002A2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rPr>
            </w:pPr>
            <w:r w:rsidRPr="00063FCB">
              <w:rPr>
                <w:rFonts w:ascii="Times New Roman" w:eastAsia="Times New Roman" w:hAnsi="Times New Roman" w:cs="Times New Roman"/>
                <w:sz w:val="20"/>
                <w:szCs w:val="20"/>
              </w:rPr>
              <w:t>Принимаются в соответствии с действующим законодательством Кыргызской Республики (графы 4-8)</w:t>
            </w:r>
          </w:p>
        </w:tc>
      </w:tr>
    </w:tbl>
    <w:p w:rsidR="00636930" w:rsidRDefault="00D611EE" w:rsidP="00636930">
      <w:pPr>
        <w:spacing w:after="0" w:line="240" w:lineRule="auto"/>
        <w:jc w:val="both"/>
        <w:rPr>
          <w:rFonts w:ascii="Times New Roman" w:eastAsia="Times New Roman" w:hAnsi="Times New Roman" w:cs="Times New Roman"/>
          <w:sz w:val="24"/>
          <w:szCs w:val="24"/>
        </w:rPr>
      </w:pPr>
      <w:r w:rsidRPr="00D611EE">
        <w:rPr>
          <w:rFonts w:ascii="Times New Roman" w:eastAsia="Times New Roman" w:hAnsi="Times New Roman" w:cs="Times New Roman"/>
          <w:sz w:val="24"/>
          <w:szCs w:val="24"/>
        </w:rPr>
        <w:pict>
          <v:rect id="_x0000_i1042" style="width:453.7pt;height:.6pt" o:hralign="center" o:hrstd="t" o:hr="t" fillcolor="#a0a0a0" stroked="f"/>
        </w:pict>
      </w: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A03EF4" w:rsidRDefault="00A03EF4" w:rsidP="00636930">
      <w:pPr>
        <w:spacing w:before="100" w:beforeAutospacing="1" w:after="100" w:afterAutospacing="1" w:line="240" w:lineRule="auto"/>
        <w:jc w:val="both"/>
        <w:rPr>
          <w:rFonts w:ascii="Times New Roman" w:eastAsia="Times New Roman" w:hAnsi="Times New Roman" w:cs="Times New Roman"/>
          <w:b/>
          <w:bCs/>
          <w:sz w:val="24"/>
          <w:szCs w:val="24"/>
        </w:rPr>
      </w:pPr>
    </w:p>
    <w:p w:rsidR="00636930" w:rsidRDefault="00636930" w:rsidP="00636930">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СОДЕРЖАНИЕ</w:t>
      </w:r>
    </w:p>
    <w:tbl>
      <w:tblPr>
        <w:tblW w:w="3750" w:type="pct"/>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872"/>
      </w:tblGrid>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Введение</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ОБЩИЕ ПОЛОЖЕНИЯ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 ОБЩИЕ СВЕДЕНИЯ О СИСТЕМЕ ЦЕНООБРАЗОВАНИЯ И СМЕТНОГО НОРМИРОВАНИЯ В СТРОИТЕЛЬСТВЕ</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сметных нормативов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и разработка элементных сметных норм и расценок</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Пересмотр и изменение сметных нормативов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III. ОБЩИЕ ПОЛОЖЕНИЯ ПО ОПРЕДЕЛЕНИЮ</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СТОИМОСТИ СТРОИТЕЛЬСТВА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IV. СОСТАВЛЕНИЕ СМЕТНОЙ ДОКУМЕНТАЦИИ</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Локальные сметные расчеты (сметы)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сметных затрат</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эксплуатацию строительных машин</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сметной стоимости материальных ресурсов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накладных расходов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величины сметной прибыли</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Объектные сметные расчеты (сметы)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сметных расчетов на отдельные виды затрат</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стоимости оборудования, мебели и инвентаря в составе сметных расчетов и смет</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Свободные (рыночные) цены приобретения оборудования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запасных частей</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Стоимость тары и упаковки </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Стоимость транспортных расходов и услуг посреднических и сбытовых организаций</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Расходы на комплектацию оборудования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Заготовительно-складские расходы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затраты, относимые на стоимость оборудования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стоимости инструмента и инвентаря производственных объектов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стоимости оборудования и инвентаря общественных и административных объектов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Сводный сметный расчет стоимости строительства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средств, включаемых в главу 1</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территории строительства"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Формирование стоимости строительства по главам 2-7</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размера средств на временные здания и сооружения</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размера средств, включаемых в главу "Прочие работы и затраты"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размера средств на содержание службы заказчика-застройщика (единого заказчика, дирекции строящегося </w:t>
            </w:r>
            <w:r>
              <w:rPr>
                <w:rFonts w:ascii="Times New Roman" w:eastAsia="Times New Roman" w:hAnsi="Times New Roman" w:cs="Times New Roman"/>
                <w:sz w:val="24"/>
                <w:szCs w:val="24"/>
              </w:rPr>
              <w:lastRenderedPageBreak/>
              <w:t xml:space="preserve">предприятия) </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 технического надзора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размера средств на подготовку эксплуатационных кадров для строящихся предприятий</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размера средств на проектно-изыскательские работы, авторский надзор</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Резерв средств на непредвиденные работы и затраты</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 на возмещение затрат, возникающих в связи с введением в действие новых нормативных актов</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предусматриваемые за итогом</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сводного сметного расчета</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Включение средств на отдельные виды затрат</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 ОПРЕДЕЛЕНИЕ СТОИМОСТИ СТРОИТЕЛЬСТВА В СОСТАВЕ ПРЕДПРОЕКТНЫХ ПРОРАБОТОК</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5</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6</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7</w:t>
            </w:r>
          </w:p>
        </w:tc>
      </w:tr>
      <w:tr w:rsidR="00636930" w:rsidTr="002A2618">
        <w:trPr>
          <w:tblCellSpacing w:w="7" w:type="dxa"/>
          <w:jc w:val="center"/>
        </w:trPr>
        <w:tc>
          <w:tcPr>
            <w:tcW w:w="498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36930" w:rsidRDefault="00636930" w:rsidP="002A261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8</w:t>
            </w:r>
          </w:p>
        </w:tc>
      </w:tr>
    </w:tbl>
    <w:p w:rsidR="00636930" w:rsidRDefault="00636930" w:rsidP="006369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636930" w:rsidRDefault="00636930" w:rsidP="00636930">
      <w:pPr>
        <w:jc w:val="both"/>
        <w:rPr>
          <w:rFonts w:ascii="Times New Roman" w:eastAsiaTheme="minorEastAsia" w:hAnsi="Times New Roman" w:cs="Times New Roman"/>
          <w:sz w:val="24"/>
          <w:szCs w:val="24"/>
        </w:rPr>
      </w:pPr>
    </w:p>
    <w:p w:rsidR="00636930" w:rsidRDefault="00636930" w:rsidP="00636930">
      <w:pPr>
        <w:jc w:val="both"/>
      </w:pPr>
    </w:p>
    <w:p w:rsidR="006B03E3" w:rsidRDefault="006B03E3"/>
    <w:sectPr w:rsidR="006B03E3" w:rsidSect="00D4200D">
      <w:footerReference w:type="default" r:id="rId9"/>
      <w:pgSz w:w="11909" w:h="16834"/>
      <w:pgMar w:top="1134" w:right="1134" w:bottom="1134" w:left="1701"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478" w:rsidRDefault="00274478" w:rsidP="00D4200D">
      <w:pPr>
        <w:spacing w:after="0" w:line="240" w:lineRule="auto"/>
      </w:pPr>
      <w:r>
        <w:separator/>
      </w:r>
    </w:p>
  </w:endnote>
  <w:endnote w:type="continuationSeparator" w:id="1">
    <w:p w:rsidR="00274478" w:rsidRDefault="00274478" w:rsidP="00D420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204"/>
      <w:docPartObj>
        <w:docPartGallery w:val="Page Numbers (Bottom of Page)"/>
        <w:docPartUnique/>
      </w:docPartObj>
    </w:sdtPr>
    <w:sdtContent>
      <w:p w:rsidR="00A234D8" w:rsidRDefault="00A234D8">
        <w:pPr>
          <w:pStyle w:val="af8"/>
          <w:jc w:val="right"/>
        </w:pPr>
        <w:fldSimple w:instr=" PAGE   \* MERGEFORMAT ">
          <w:r w:rsidR="00A03EF4">
            <w:rPr>
              <w:noProof/>
            </w:rPr>
            <w:t>72</w:t>
          </w:r>
        </w:fldSimple>
      </w:p>
    </w:sdtContent>
  </w:sdt>
  <w:p w:rsidR="00A234D8" w:rsidRDefault="00A234D8">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478" w:rsidRDefault="00274478" w:rsidP="00D4200D">
      <w:pPr>
        <w:spacing w:after="0" w:line="240" w:lineRule="auto"/>
      </w:pPr>
      <w:r>
        <w:separator/>
      </w:r>
    </w:p>
  </w:footnote>
  <w:footnote w:type="continuationSeparator" w:id="1">
    <w:p w:rsidR="00274478" w:rsidRDefault="00274478" w:rsidP="00D420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5E9"/>
    <w:multiLevelType w:val="hybridMultilevel"/>
    <w:tmpl w:val="5E26354A"/>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
    <w:nsid w:val="010260C3"/>
    <w:multiLevelType w:val="hybridMultilevel"/>
    <w:tmpl w:val="EBE69B5E"/>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33E08A4"/>
    <w:multiLevelType w:val="multilevel"/>
    <w:tmpl w:val="37D6618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059678F0"/>
    <w:multiLevelType w:val="hybridMultilevel"/>
    <w:tmpl w:val="CA628AB6"/>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
    <w:nsid w:val="06257BAF"/>
    <w:multiLevelType w:val="hybridMultilevel"/>
    <w:tmpl w:val="9B161450"/>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62734E3"/>
    <w:multiLevelType w:val="hybridMultilevel"/>
    <w:tmpl w:val="38F8E674"/>
    <w:lvl w:ilvl="0" w:tplc="3CB6A0AC">
      <w:start w:val="1"/>
      <w:numFmt w:val="bullet"/>
      <w:lvlText w:val=""/>
      <w:lvlJc w:val="left"/>
      <w:pPr>
        <w:ind w:left="1440" w:hanging="360"/>
      </w:pPr>
      <w:rPr>
        <w:rFonts w:ascii="Symbol" w:hAnsi="Symbol" w:hint="default"/>
      </w:rPr>
    </w:lvl>
    <w:lvl w:ilvl="1" w:tplc="3CB6A0AC">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79B7E48"/>
    <w:multiLevelType w:val="hybridMultilevel"/>
    <w:tmpl w:val="C4EAE4D0"/>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8671022"/>
    <w:multiLevelType w:val="hybridMultilevel"/>
    <w:tmpl w:val="2F7E71F4"/>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9F82005"/>
    <w:multiLevelType w:val="hybridMultilevel"/>
    <w:tmpl w:val="4D483822"/>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
    <w:nsid w:val="10496FB0"/>
    <w:multiLevelType w:val="hybridMultilevel"/>
    <w:tmpl w:val="15827638"/>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3B7CE5"/>
    <w:multiLevelType w:val="hybridMultilevel"/>
    <w:tmpl w:val="402A1B56"/>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6B00687"/>
    <w:multiLevelType w:val="hybridMultilevel"/>
    <w:tmpl w:val="477017A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AF2EC9"/>
    <w:multiLevelType w:val="hybridMultilevel"/>
    <w:tmpl w:val="01F21BEE"/>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AB30A84"/>
    <w:multiLevelType w:val="hybridMultilevel"/>
    <w:tmpl w:val="1B6661FC"/>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4">
    <w:nsid w:val="1C645C76"/>
    <w:multiLevelType w:val="hybridMultilevel"/>
    <w:tmpl w:val="B6568980"/>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CD12E6B"/>
    <w:multiLevelType w:val="hybridMultilevel"/>
    <w:tmpl w:val="E7007564"/>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1EB13437"/>
    <w:multiLevelType w:val="hybridMultilevel"/>
    <w:tmpl w:val="9C8AF280"/>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FC91D96"/>
    <w:multiLevelType w:val="hybridMultilevel"/>
    <w:tmpl w:val="8DB4DAB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1810AC5"/>
    <w:multiLevelType w:val="hybridMultilevel"/>
    <w:tmpl w:val="AC0A6806"/>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1E753B7"/>
    <w:multiLevelType w:val="hybridMultilevel"/>
    <w:tmpl w:val="C6A64A16"/>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44A59F2"/>
    <w:multiLevelType w:val="hybridMultilevel"/>
    <w:tmpl w:val="B2C0F4EA"/>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4B7324D"/>
    <w:multiLevelType w:val="hybridMultilevel"/>
    <w:tmpl w:val="EF68E83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5B13A1A"/>
    <w:multiLevelType w:val="hybridMultilevel"/>
    <w:tmpl w:val="7AB26160"/>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26915364"/>
    <w:multiLevelType w:val="hybridMultilevel"/>
    <w:tmpl w:val="C2DE335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F691513"/>
    <w:multiLevelType w:val="hybridMultilevel"/>
    <w:tmpl w:val="558A17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2FBD32EC"/>
    <w:multiLevelType w:val="hybridMultilevel"/>
    <w:tmpl w:val="682A9748"/>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3476FA1"/>
    <w:multiLevelType w:val="hybridMultilevel"/>
    <w:tmpl w:val="9D9029C4"/>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nsid w:val="33BB3BAF"/>
    <w:multiLevelType w:val="hybridMultilevel"/>
    <w:tmpl w:val="DCC87A38"/>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8">
    <w:nsid w:val="33CA0B11"/>
    <w:multiLevelType w:val="hybridMultilevel"/>
    <w:tmpl w:val="5336C5C4"/>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7C42337"/>
    <w:multiLevelType w:val="hybridMultilevel"/>
    <w:tmpl w:val="4E906D94"/>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39C02E5D"/>
    <w:multiLevelType w:val="hybridMultilevel"/>
    <w:tmpl w:val="AD0A07D8"/>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B113199"/>
    <w:multiLevelType w:val="hybridMultilevel"/>
    <w:tmpl w:val="0F1603EA"/>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2">
    <w:nsid w:val="3C24638A"/>
    <w:multiLevelType w:val="hybridMultilevel"/>
    <w:tmpl w:val="D776741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D162E48"/>
    <w:multiLevelType w:val="hybridMultilevel"/>
    <w:tmpl w:val="8EC243E6"/>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4">
    <w:nsid w:val="3D2330DB"/>
    <w:multiLevelType w:val="hybridMultilevel"/>
    <w:tmpl w:val="FA8A1FB0"/>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3DE132D4"/>
    <w:multiLevelType w:val="hybridMultilevel"/>
    <w:tmpl w:val="3CD65112"/>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3DE71499"/>
    <w:multiLevelType w:val="hybridMultilevel"/>
    <w:tmpl w:val="B2DE9AA0"/>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3EB30D09"/>
    <w:multiLevelType w:val="hybridMultilevel"/>
    <w:tmpl w:val="680AD80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62B29BA"/>
    <w:multiLevelType w:val="hybridMultilevel"/>
    <w:tmpl w:val="1F488572"/>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7281D9B"/>
    <w:multiLevelType w:val="hybridMultilevel"/>
    <w:tmpl w:val="F3243D02"/>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4A2944E4"/>
    <w:multiLevelType w:val="hybridMultilevel"/>
    <w:tmpl w:val="4F4EF384"/>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54B61C12"/>
    <w:multiLevelType w:val="hybridMultilevel"/>
    <w:tmpl w:val="3474A4E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A652844"/>
    <w:multiLevelType w:val="hybridMultilevel"/>
    <w:tmpl w:val="F7AE8D06"/>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D887267"/>
    <w:multiLevelType w:val="hybridMultilevel"/>
    <w:tmpl w:val="554A5DCC"/>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4">
    <w:nsid w:val="5FB62351"/>
    <w:multiLevelType w:val="hybridMultilevel"/>
    <w:tmpl w:val="4800775E"/>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0375765"/>
    <w:multiLevelType w:val="hybridMultilevel"/>
    <w:tmpl w:val="F454FC6C"/>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2CC71B7"/>
    <w:multiLevelType w:val="hybridMultilevel"/>
    <w:tmpl w:val="B3F67068"/>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7">
    <w:nsid w:val="62F175F0"/>
    <w:multiLevelType w:val="hybridMultilevel"/>
    <w:tmpl w:val="A1CCB722"/>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64777C99"/>
    <w:multiLevelType w:val="hybridMultilevel"/>
    <w:tmpl w:val="90D609A6"/>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9">
    <w:nsid w:val="66A76D68"/>
    <w:multiLevelType w:val="hybridMultilevel"/>
    <w:tmpl w:val="00BC7E7E"/>
    <w:lvl w:ilvl="0" w:tplc="3CB6A0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681F3BD7"/>
    <w:multiLevelType w:val="hybridMultilevel"/>
    <w:tmpl w:val="996654B0"/>
    <w:lvl w:ilvl="0" w:tplc="3CB6A0AC">
      <w:start w:val="1"/>
      <w:numFmt w:val="bullet"/>
      <w:lvlText w:val=""/>
      <w:lvlJc w:val="left"/>
      <w:pPr>
        <w:ind w:left="720" w:hanging="360"/>
      </w:pPr>
      <w:rPr>
        <w:rFonts w:ascii="Symbol" w:hAnsi="Symbol" w:hint="default"/>
      </w:rPr>
    </w:lvl>
    <w:lvl w:ilvl="1" w:tplc="41CCBB4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A6B49E3"/>
    <w:multiLevelType w:val="hybridMultilevel"/>
    <w:tmpl w:val="8E1C3396"/>
    <w:lvl w:ilvl="0" w:tplc="3CB6A0A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2">
    <w:nsid w:val="71DB21D8"/>
    <w:multiLevelType w:val="hybridMultilevel"/>
    <w:tmpl w:val="0F76982E"/>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2224959"/>
    <w:multiLevelType w:val="hybridMultilevel"/>
    <w:tmpl w:val="3AE258B8"/>
    <w:lvl w:ilvl="0" w:tplc="3CB6A0A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7390899"/>
    <w:multiLevelType w:val="hybridMultilevel"/>
    <w:tmpl w:val="281047E4"/>
    <w:lvl w:ilvl="0" w:tplc="3CB6A0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78762681"/>
    <w:multiLevelType w:val="hybridMultilevel"/>
    <w:tmpl w:val="CD0A990A"/>
    <w:lvl w:ilvl="0" w:tplc="3CB6A0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A6D727E"/>
    <w:multiLevelType w:val="hybridMultilevel"/>
    <w:tmpl w:val="32880C90"/>
    <w:lvl w:ilvl="0" w:tplc="3CB6A0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7EEE4DBC"/>
    <w:multiLevelType w:val="hybridMultilevel"/>
    <w:tmpl w:val="C4D817B4"/>
    <w:lvl w:ilvl="0" w:tplc="3CB6A0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9"/>
  </w:num>
  <w:num w:numId="5">
    <w:abstractNumId w:val="56"/>
  </w:num>
  <w:num w:numId="6">
    <w:abstractNumId w:val="54"/>
  </w:num>
  <w:num w:numId="7">
    <w:abstractNumId w:val="36"/>
  </w:num>
  <w:num w:numId="8">
    <w:abstractNumId w:val="4"/>
  </w:num>
  <w:num w:numId="9">
    <w:abstractNumId w:val="44"/>
  </w:num>
  <w:num w:numId="10">
    <w:abstractNumId w:val="53"/>
  </w:num>
  <w:num w:numId="11">
    <w:abstractNumId w:val="11"/>
  </w:num>
  <w:num w:numId="12">
    <w:abstractNumId w:val="35"/>
  </w:num>
  <w:num w:numId="13">
    <w:abstractNumId w:val="16"/>
  </w:num>
  <w:num w:numId="14">
    <w:abstractNumId w:val="40"/>
  </w:num>
  <w:num w:numId="15">
    <w:abstractNumId w:val="22"/>
  </w:num>
  <w:num w:numId="16">
    <w:abstractNumId w:val="23"/>
  </w:num>
  <w:num w:numId="17">
    <w:abstractNumId w:val="50"/>
  </w:num>
  <w:num w:numId="18">
    <w:abstractNumId w:val="55"/>
  </w:num>
  <w:num w:numId="19">
    <w:abstractNumId w:val="30"/>
  </w:num>
  <w:num w:numId="20">
    <w:abstractNumId w:val="45"/>
  </w:num>
  <w:num w:numId="21">
    <w:abstractNumId w:val="42"/>
  </w:num>
  <w:num w:numId="22">
    <w:abstractNumId w:val="9"/>
  </w:num>
  <w:num w:numId="23">
    <w:abstractNumId w:val="37"/>
  </w:num>
  <w:num w:numId="24">
    <w:abstractNumId w:val="10"/>
  </w:num>
  <w:num w:numId="25">
    <w:abstractNumId w:val="20"/>
  </w:num>
  <w:num w:numId="26">
    <w:abstractNumId w:val="57"/>
  </w:num>
  <w:num w:numId="27">
    <w:abstractNumId w:val="34"/>
  </w:num>
  <w:num w:numId="28">
    <w:abstractNumId w:val="47"/>
  </w:num>
  <w:num w:numId="29">
    <w:abstractNumId w:val="29"/>
  </w:num>
  <w:num w:numId="30">
    <w:abstractNumId w:val="14"/>
  </w:num>
  <w:num w:numId="31">
    <w:abstractNumId w:val="39"/>
  </w:num>
  <w:num w:numId="32">
    <w:abstractNumId w:val="48"/>
  </w:num>
  <w:num w:numId="33">
    <w:abstractNumId w:val="0"/>
  </w:num>
  <w:num w:numId="34">
    <w:abstractNumId w:val="6"/>
  </w:num>
  <w:num w:numId="35">
    <w:abstractNumId w:val="13"/>
  </w:num>
  <w:num w:numId="36">
    <w:abstractNumId w:val="49"/>
  </w:num>
  <w:num w:numId="37">
    <w:abstractNumId w:val="5"/>
  </w:num>
  <w:num w:numId="38">
    <w:abstractNumId w:val="12"/>
  </w:num>
  <w:num w:numId="39">
    <w:abstractNumId w:val="15"/>
  </w:num>
  <w:num w:numId="40">
    <w:abstractNumId w:val="33"/>
  </w:num>
  <w:num w:numId="41">
    <w:abstractNumId w:val="31"/>
  </w:num>
  <w:num w:numId="42">
    <w:abstractNumId w:val="43"/>
  </w:num>
  <w:num w:numId="43">
    <w:abstractNumId w:val="46"/>
  </w:num>
  <w:num w:numId="44">
    <w:abstractNumId w:val="8"/>
  </w:num>
  <w:num w:numId="45">
    <w:abstractNumId w:val="7"/>
  </w:num>
  <w:num w:numId="46">
    <w:abstractNumId w:val="27"/>
  </w:num>
  <w:num w:numId="47">
    <w:abstractNumId w:val="3"/>
  </w:num>
  <w:num w:numId="48">
    <w:abstractNumId w:val="26"/>
  </w:num>
  <w:num w:numId="49">
    <w:abstractNumId w:val="51"/>
  </w:num>
  <w:num w:numId="50">
    <w:abstractNumId w:val="1"/>
  </w:num>
  <w:num w:numId="51">
    <w:abstractNumId w:val="41"/>
  </w:num>
  <w:num w:numId="52">
    <w:abstractNumId w:val="38"/>
  </w:num>
  <w:num w:numId="53">
    <w:abstractNumId w:val="21"/>
  </w:num>
  <w:num w:numId="54">
    <w:abstractNumId w:val="52"/>
  </w:num>
  <w:num w:numId="55">
    <w:abstractNumId w:val="32"/>
  </w:num>
  <w:num w:numId="56">
    <w:abstractNumId w:val="28"/>
  </w:num>
  <w:num w:numId="57">
    <w:abstractNumId w:val="25"/>
  </w:num>
  <w:num w:numId="58">
    <w:abstractNumId w:val="18"/>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636930"/>
    <w:rsid w:val="00063FCB"/>
    <w:rsid w:val="0007385D"/>
    <w:rsid w:val="00274478"/>
    <w:rsid w:val="002A2618"/>
    <w:rsid w:val="00312AF1"/>
    <w:rsid w:val="003A1D9A"/>
    <w:rsid w:val="003D263C"/>
    <w:rsid w:val="00464645"/>
    <w:rsid w:val="004D5717"/>
    <w:rsid w:val="005003D7"/>
    <w:rsid w:val="005D2C08"/>
    <w:rsid w:val="00636930"/>
    <w:rsid w:val="006A0C55"/>
    <w:rsid w:val="006B03E3"/>
    <w:rsid w:val="006C2F8F"/>
    <w:rsid w:val="00752B64"/>
    <w:rsid w:val="00786818"/>
    <w:rsid w:val="008D5F00"/>
    <w:rsid w:val="00A03EF4"/>
    <w:rsid w:val="00A15FC1"/>
    <w:rsid w:val="00A234D8"/>
    <w:rsid w:val="00A46B67"/>
    <w:rsid w:val="00A764D6"/>
    <w:rsid w:val="00AF0DA0"/>
    <w:rsid w:val="00B03232"/>
    <w:rsid w:val="00D4200D"/>
    <w:rsid w:val="00D611EE"/>
    <w:rsid w:val="00E04863"/>
    <w:rsid w:val="00E800AF"/>
    <w:rsid w:val="00F00C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930"/>
    <w:rPr>
      <w:lang w:val="ru-RU" w:bidi="ar-SA"/>
    </w:rPr>
  </w:style>
  <w:style w:type="paragraph" w:styleId="1">
    <w:name w:val="heading 1"/>
    <w:basedOn w:val="a"/>
    <w:next w:val="a"/>
    <w:link w:val="10"/>
    <w:qFormat/>
    <w:rsid w:val="00312A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12A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12AF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12AF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312AF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312AF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312AF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312AF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312A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2A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312AF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12AF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12AF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12AF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12AF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12AF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12AF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12AF1"/>
    <w:rPr>
      <w:rFonts w:asciiTheme="majorHAnsi" w:eastAsiaTheme="majorEastAsia" w:hAnsiTheme="majorHAnsi" w:cstheme="majorBidi"/>
      <w:i/>
      <w:iCs/>
      <w:color w:val="404040" w:themeColor="text1" w:themeTint="BF"/>
      <w:sz w:val="20"/>
      <w:szCs w:val="20"/>
    </w:rPr>
  </w:style>
  <w:style w:type="paragraph" w:styleId="a3">
    <w:name w:val="caption"/>
    <w:basedOn w:val="a"/>
    <w:next w:val="a"/>
    <w:unhideWhenUsed/>
    <w:qFormat/>
    <w:rsid w:val="00312AF1"/>
    <w:pPr>
      <w:spacing w:line="240" w:lineRule="auto"/>
    </w:pPr>
    <w:rPr>
      <w:b/>
      <w:bCs/>
      <w:color w:val="4F81BD" w:themeColor="accent1"/>
      <w:sz w:val="18"/>
      <w:szCs w:val="18"/>
    </w:rPr>
  </w:style>
  <w:style w:type="paragraph" w:styleId="a4">
    <w:name w:val="Title"/>
    <w:basedOn w:val="a"/>
    <w:next w:val="a"/>
    <w:link w:val="a5"/>
    <w:uiPriority w:val="10"/>
    <w:qFormat/>
    <w:rsid w:val="00312A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312AF1"/>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312AF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312AF1"/>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312AF1"/>
    <w:rPr>
      <w:b/>
      <w:bCs/>
    </w:rPr>
  </w:style>
  <w:style w:type="character" w:styleId="a9">
    <w:name w:val="Emphasis"/>
    <w:basedOn w:val="a0"/>
    <w:uiPriority w:val="20"/>
    <w:qFormat/>
    <w:rsid w:val="00312AF1"/>
    <w:rPr>
      <w:i/>
      <w:iCs/>
    </w:rPr>
  </w:style>
  <w:style w:type="paragraph" w:styleId="aa">
    <w:name w:val="No Spacing"/>
    <w:uiPriority w:val="1"/>
    <w:qFormat/>
    <w:rsid w:val="00312AF1"/>
    <w:pPr>
      <w:spacing w:after="0" w:line="240" w:lineRule="auto"/>
    </w:pPr>
  </w:style>
  <w:style w:type="paragraph" w:styleId="ab">
    <w:name w:val="List Paragraph"/>
    <w:basedOn w:val="a"/>
    <w:uiPriority w:val="34"/>
    <w:qFormat/>
    <w:rsid w:val="00312AF1"/>
    <w:pPr>
      <w:ind w:left="720"/>
      <w:contextualSpacing/>
    </w:pPr>
  </w:style>
  <w:style w:type="paragraph" w:styleId="21">
    <w:name w:val="Quote"/>
    <w:basedOn w:val="a"/>
    <w:next w:val="a"/>
    <w:link w:val="22"/>
    <w:uiPriority w:val="29"/>
    <w:qFormat/>
    <w:rsid w:val="00312AF1"/>
    <w:rPr>
      <w:i/>
      <w:iCs/>
      <w:color w:val="000000" w:themeColor="text1"/>
    </w:rPr>
  </w:style>
  <w:style w:type="character" w:customStyle="1" w:styleId="22">
    <w:name w:val="Цитата 2 Знак"/>
    <w:basedOn w:val="a0"/>
    <w:link w:val="21"/>
    <w:uiPriority w:val="29"/>
    <w:rsid w:val="00312AF1"/>
    <w:rPr>
      <w:i/>
      <w:iCs/>
      <w:color w:val="000000" w:themeColor="text1"/>
    </w:rPr>
  </w:style>
  <w:style w:type="paragraph" w:styleId="ac">
    <w:name w:val="Intense Quote"/>
    <w:basedOn w:val="a"/>
    <w:next w:val="a"/>
    <w:link w:val="ad"/>
    <w:uiPriority w:val="30"/>
    <w:qFormat/>
    <w:rsid w:val="00312AF1"/>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312AF1"/>
    <w:rPr>
      <w:b/>
      <w:bCs/>
      <w:i/>
      <w:iCs/>
      <w:color w:val="4F81BD" w:themeColor="accent1"/>
    </w:rPr>
  </w:style>
  <w:style w:type="character" w:styleId="ae">
    <w:name w:val="Subtle Emphasis"/>
    <w:basedOn w:val="a0"/>
    <w:uiPriority w:val="19"/>
    <w:qFormat/>
    <w:rsid w:val="00312AF1"/>
    <w:rPr>
      <w:i/>
      <w:iCs/>
      <w:color w:val="808080" w:themeColor="text1" w:themeTint="7F"/>
    </w:rPr>
  </w:style>
  <w:style w:type="character" w:styleId="af">
    <w:name w:val="Intense Emphasis"/>
    <w:basedOn w:val="a0"/>
    <w:uiPriority w:val="21"/>
    <w:qFormat/>
    <w:rsid w:val="00312AF1"/>
    <w:rPr>
      <w:b/>
      <w:bCs/>
      <w:i/>
      <w:iCs/>
      <w:color w:val="4F81BD" w:themeColor="accent1"/>
    </w:rPr>
  </w:style>
  <w:style w:type="character" w:styleId="af0">
    <w:name w:val="Subtle Reference"/>
    <w:basedOn w:val="a0"/>
    <w:uiPriority w:val="31"/>
    <w:qFormat/>
    <w:rsid w:val="00312AF1"/>
    <w:rPr>
      <w:smallCaps/>
      <w:color w:val="C0504D" w:themeColor="accent2"/>
      <w:u w:val="single"/>
    </w:rPr>
  </w:style>
  <w:style w:type="character" w:styleId="af1">
    <w:name w:val="Intense Reference"/>
    <w:basedOn w:val="a0"/>
    <w:uiPriority w:val="32"/>
    <w:qFormat/>
    <w:rsid w:val="00312AF1"/>
    <w:rPr>
      <w:b/>
      <w:bCs/>
      <w:smallCaps/>
      <w:color w:val="C0504D" w:themeColor="accent2"/>
      <w:spacing w:val="5"/>
      <w:u w:val="single"/>
    </w:rPr>
  </w:style>
  <w:style w:type="character" w:styleId="af2">
    <w:name w:val="Book Title"/>
    <w:basedOn w:val="a0"/>
    <w:uiPriority w:val="33"/>
    <w:qFormat/>
    <w:rsid w:val="00312AF1"/>
    <w:rPr>
      <w:b/>
      <w:bCs/>
      <w:smallCaps/>
      <w:spacing w:val="5"/>
    </w:rPr>
  </w:style>
  <w:style w:type="paragraph" w:styleId="af3">
    <w:name w:val="TOC Heading"/>
    <w:basedOn w:val="1"/>
    <w:next w:val="a"/>
    <w:uiPriority w:val="39"/>
    <w:semiHidden/>
    <w:unhideWhenUsed/>
    <w:qFormat/>
    <w:rsid w:val="00312AF1"/>
    <w:pPr>
      <w:outlineLvl w:val="9"/>
    </w:pPr>
  </w:style>
  <w:style w:type="paragraph" w:styleId="af4">
    <w:name w:val="Balloon Text"/>
    <w:basedOn w:val="a"/>
    <w:link w:val="af5"/>
    <w:unhideWhenUsed/>
    <w:rsid w:val="00636930"/>
    <w:pPr>
      <w:spacing w:after="0" w:line="240" w:lineRule="auto"/>
    </w:pPr>
    <w:rPr>
      <w:rFonts w:ascii="Tahoma" w:hAnsi="Tahoma" w:cs="Tahoma"/>
      <w:sz w:val="16"/>
      <w:szCs w:val="16"/>
    </w:rPr>
  </w:style>
  <w:style w:type="character" w:customStyle="1" w:styleId="af5">
    <w:name w:val="Текст выноски Знак"/>
    <w:basedOn w:val="a0"/>
    <w:link w:val="af4"/>
    <w:rsid w:val="00636930"/>
    <w:rPr>
      <w:rFonts w:ascii="Tahoma" w:hAnsi="Tahoma" w:cs="Tahoma"/>
      <w:sz w:val="16"/>
      <w:szCs w:val="16"/>
      <w:lang w:val="ru-RU" w:bidi="ar-SA"/>
    </w:rPr>
  </w:style>
  <w:style w:type="paragraph" w:styleId="af6">
    <w:name w:val="header"/>
    <w:basedOn w:val="a"/>
    <w:link w:val="af7"/>
    <w:uiPriority w:val="99"/>
    <w:unhideWhenUsed/>
    <w:rsid w:val="00636930"/>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636930"/>
    <w:rPr>
      <w:lang w:val="ru-RU" w:bidi="ar-SA"/>
    </w:rPr>
  </w:style>
  <w:style w:type="paragraph" w:styleId="af8">
    <w:name w:val="footer"/>
    <w:basedOn w:val="a"/>
    <w:link w:val="af9"/>
    <w:uiPriority w:val="99"/>
    <w:unhideWhenUsed/>
    <w:rsid w:val="00636930"/>
    <w:pPr>
      <w:tabs>
        <w:tab w:val="center" w:pos="4677"/>
        <w:tab w:val="right" w:pos="9355"/>
      </w:tabs>
      <w:spacing w:after="0" w:line="240" w:lineRule="auto"/>
    </w:pPr>
  </w:style>
  <w:style w:type="character" w:customStyle="1" w:styleId="af9">
    <w:name w:val="Нижний колонтитул Знак"/>
    <w:basedOn w:val="a0"/>
    <w:link w:val="af8"/>
    <w:uiPriority w:val="99"/>
    <w:rsid w:val="00636930"/>
    <w:rPr>
      <w:lang w:val="ru-RU" w:bidi="ar-SA"/>
    </w:rPr>
  </w:style>
  <w:style w:type="character" w:styleId="afa">
    <w:name w:val="Hyperlink"/>
    <w:uiPriority w:val="99"/>
    <w:rsid w:val="00636930"/>
    <w:rPr>
      <w:color w:val="0000FF"/>
      <w:u w:val="single"/>
    </w:rPr>
  </w:style>
  <w:style w:type="paragraph" w:styleId="11">
    <w:name w:val="toc 1"/>
    <w:basedOn w:val="a"/>
    <w:next w:val="a"/>
    <w:autoRedefine/>
    <w:semiHidden/>
    <w:rsid w:val="00636930"/>
    <w:pPr>
      <w:tabs>
        <w:tab w:val="right" w:leader="dot" w:pos="9071"/>
      </w:tabs>
      <w:autoSpaceDE w:val="0"/>
      <w:autoSpaceDN w:val="0"/>
      <w:adjustRightInd w:val="0"/>
      <w:spacing w:after="0" w:line="240" w:lineRule="auto"/>
      <w:ind w:left="200" w:right="454"/>
      <w:jc w:val="both"/>
    </w:pPr>
    <w:rPr>
      <w:rFonts w:ascii="Times New Roman" w:eastAsia="Times New Roman" w:hAnsi="Times New Roman" w:cs="Courier New"/>
      <w:sz w:val="24"/>
      <w:szCs w:val="20"/>
      <w:lang w:eastAsia="ru-RU"/>
    </w:rPr>
  </w:style>
  <w:style w:type="paragraph" w:styleId="23">
    <w:name w:val="toc 2"/>
    <w:basedOn w:val="a"/>
    <w:next w:val="a"/>
    <w:autoRedefine/>
    <w:semiHidden/>
    <w:rsid w:val="00636930"/>
    <w:pPr>
      <w:widowControl w:val="0"/>
      <w:autoSpaceDE w:val="0"/>
      <w:autoSpaceDN w:val="0"/>
      <w:adjustRightInd w:val="0"/>
      <w:spacing w:after="0" w:line="240" w:lineRule="auto"/>
      <w:ind w:left="200"/>
    </w:pPr>
    <w:rPr>
      <w:rFonts w:ascii="Times New Roman" w:eastAsia="Times New Roman" w:hAnsi="Times New Roman" w:cs="Courier New"/>
      <w:sz w:val="24"/>
      <w:szCs w:val="20"/>
      <w:lang w:eastAsia="ru-RU"/>
    </w:rPr>
  </w:style>
  <w:style w:type="paragraph" w:styleId="31">
    <w:name w:val="toc 3"/>
    <w:basedOn w:val="a"/>
    <w:next w:val="a"/>
    <w:autoRedefine/>
    <w:semiHidden/>
    <w:rsid w:val="00636930"/>
    <w:pPr>
      <w:autoSpaceDE w:val="0"/>
      <w:autoSpaceDN w:val="0"/>
      <w:adjustRightInd w:val="0"/>
      <w:spacing w:after="0" w:line="240" w:lineRule="auto"/>
      <w:ind w:left="403"/>
    </w:pPr>
    <w:rPr>
      <w:rFonts w:ascii="Times New Roman" w:eastAsia="Times New Roman" w:hAnsi="Times New Roman" w:cs="Courier New"/>
      <w:sz w:val="24"/>
      <w:szCs w:val="20"/>
      <w:lang w:eastAsia="ru-RU"/>
    </w:rPr>
  </w:style>
  <w:style w:type="paragraph" w:styleId="afb">
    <w:name w:val="Body Text Indent"/>
    <w:basedOn w:val="a"/>
    <w:link w:val="afc"/>
    <w:rsid w:val="00636930"/>
    <w:pPr>
      <w:widowControl w:val="0"/>
      <w:shd w:val="clear" w:color="auto" w:fill="FFFFFF"/>
      <w:autoSpaceDE w:val="0"/>
      <w:autoSpaceDN w:val="0"/>
      <w:adjustRightInd w:val="0"/>
      <w:spacing w:after="0" w:line="240" w:lineRule="auto"/>
      <w:ind w:firstLine="567"/>
    </w:pPr>
    <w:rPr>
      <w:rFonts w:ascii="Arial" w:eastAsia="Times New Roman" w:hAnsi="Arial" w:cs="Arial"/>
      <w:color w:val="000000"/>
      <w:sz w:val="20"/>
      <w:szCs w:val="24"/>
      <w:lang w:eastAsia="ru-RU"/>
    </w:rPr>
  </w:style>
  <w:style w:type="character" w:customStyle="1" w:styleId="afc">
    <w:name w:val="Основной текст с отступом Знак"/>
    <w:basedOn w:val="a0"/>
    <w:link w:val="afb"/>
    <w:rsid w:val="00636930"/>
    <w:rPr>
      <w:rFonts w:ascii="Arial" w:eastAsia="Times New Roman" w:hAnsi="Arial" w:cs="Arial"/>
      <w:color w:val="000000"/>
      <w:sz w:val="20"/>
      <w:szCs w:val="24"/>
      <w:shd w:val="clear" w:color="auto" w:fill="FFFFFF"/>
      <w:lang w:val="ru-RU" w:eastAsia="ru-RU" w:bidi="ar-SA"/>
    </w:rPr>
  </w:style>
  <w:style w:type="paragraph" w:styleId="afd">
    <w:name w:val="Document Map"/>
    <w:basedOn w:val="a"/>
    <w:link w:val="afe"/>
    <w:rsid w:val="00636930"/>
    <w:pPr>
      <w:widowControl w:val="0"/>
      <w:tabs>
        <w:tab w:val="left" w:pos="284"/>
      </w:tabs>
      <w:autoSpaceDE w:val="0"/>
      <w:autoSpaceDN w:val="0"/>
      <w:adjustRightInd w:val="0"/>
      <w:spacing w:after="0" w:line="240" w:lineRule="auto"/>
      <w:ind w:firstLine="284"/>
      <w:jc w:val="both"/>
    </w:pPr>
    <w:rPr>
      <w:rFonts w:ascii="Tahoma" w:eastAsia="Times New Roman" w:hAnsi="Tahoma" w:cs="Tahoma"/>
      <w:sz w:val="16"/>
      <w:szCs w:val="16"/>
      <w:lang w:eastAsia="ru-RU"/>
    </w:rPr>
  </w:style>
  <w:style w:type="character" w:customStyle="1" w:styleId="afe">
    <w:name w:val="Схема документа Знак"/>
    <w:basedOn w:val="a0"/>
    <w:link w:val="afd"/>
    <w:rsid w:val="00636930"/>
    <w:rPr>
      <w:rFonts w:ascii="Tahoma" w:eastAsia="Times New Roman" w:hAnsi="Tahoma" w:cs="Tahoma"/>
      <w:sz w:val="16"/>
      <w:szCs w:val="16"/>
      <w:lang w:val="ru-RU" w:eastAsia="ru-RU" w:bidi="ar-SA"/>
    </w:rPr>
  </w:style>
  <w:style w:type="character" w:styleId="aff">
    <w:name w:val="FollowedHyperlink"/>
    <w:uiPriority w:val="99"/>
    <w:rsid w:val="00636930"/>
    <w:rPr>
      <w:color w:val="800080"/>
      <w:u w:val="single"/>
    </w:rPr>
  </w:style>
  <w:style w:type="paragraph" w:styleId="24">
    <w:name w:val="Body Text Indent 2"/>
    <w:basedOn w:val="a"/>
    <w:link w:val="25"/>
    <w:uiPriority w:val="99"/>
    <w:semiHidden/>
    <w:unhideWhenUsed/>
    <w:rsid w:val="00636930"/>
    <w:pPr>
      <w:spacing w:after="120" w:line="480" w:lineRule="auto"/>
      <w:ind w:left="283"/>
    </w:pPr>
  </w:style>
  <w:style w:type="character" w:customStyle="1" w:styleId="25">
    <w:name w:val="Основной текст с отступом 2 Знак"/>
    <w:basedOn w:val="a0"/>
    <w:link w:val="24"/>
    <w:uiPriority w:val="99"/>
    <w:semiHidden/>
    <w:rsid w:val="00636930"/>
    <w:rPr>
      <w:lang w:val="ru-RU" w:bidi="ar-SA"/>
    </w:rPr>
  </w:style>
  <w:style w:type="paragraph" w:styleId="41">
    <w:name w:val="toc 4"/>
    <w:basedOn w:val="a"/>
    <w:next w:val="a"/>
    <w:autoRedefine/>
    <w:semiHidden/>
    <w:rsid w:val="00636930"/>
    <w:pPr>
      <w:widowControl w:val="0"/>
      <w:autoSpaceDE w:val="0"/>
      <w:autoSpaceDN w:val="0"/>
      <w:adjustRightInd w:val="0"/>
      <w:spacing w:after="0" w:line="240" w:lineRule="auto"/>
      <w:ind w:left="600"/>
    </w:pPr>
    <w:rPr>
      <w:rFonts w:ascii="Courier New" w:eastAsia="Times New Roman" w:hAnsi="Courier New" w:cs="Courier New"/>
      <w:sz w:val="20"/>
      <w:szCs w:val="20"/>
      <w:lang w:eastAsia="ru-RU"/>
    </w:rPr>
  </w:style>
  <w:style w:type="paragraph" w:styleId="51">
    <w:name w:val="toc 5"/>
    <w:basedOn w:val="a"/>
    <w:next w:val="a"/>
    <w:autoRedefine/>
    <w:semiHidden/>
    <w:rsid w:val="00636930"/>
    <w:pPr>
      <w:widowControl w:val="0"/>
      <w:autoSpaceDE w:val="0"/>
      <w:autoSpaceDN w:val="0"/>
      <w:adjustRightInd w:val="0"/>
      <w:spacing w:after="0" w:line="240" w:lineRule="auto"/>
      <w:ind w:left="800"/>
    </w:pPr>
    <w:rPr>
      <w:rFonts w:ascii="Courier New" w:eastAsia="Times New Roman" w:hAnsi="Courier New" w:cs="Courier New"/>
      <w:sz w:val="20"/>
      <w:szCs w:val="20"/>
      <w:lang w:eastAsia="ru-RU"/>
    </w:rPr>
  </w:style>
  <w:style w:type="paragraph" w:styleId="61">
    <w:name w:val="toc 6"/>
    <w:basedOn w:val="a"/>
    <w:next w:val="a"/>
    <w:autoRedefine/>
    <w:semiHidden/>
    <w:rsid w:val="00636930"/>
    <w:pPr>
      <w:widowControl w:val="0"/>
      <w:autoSpaceDE w:val="0"/>
      <w:autoSpaceDN w:val="0"/>
      <w:adjustRightInd w:val="0"/>
      <w:spacing w:after="0" w:line="240" w:lineRule="auto"/>
      <w:ind w:left="1000"/>
    </w:pPr>
    <w:rPr>
      <w:rFonts w:ascii="Courier New" w:eastAsia="Times New Roman" w:hAnsi="Courier New" w:cs="Courier New"/>
      <w:sz w:val="20"/>
      <w:szCs w:val="20"/>
      <w:lang w:eastAsia="ru-RU"/>
    </w:rPr>
  </w:style>
  <w:style w:type="paragraph" w:styleId="71">
    <w:name w:val="toc 7"/>
    <w:basedOn w:val="a"/>
    <w:next w:val="a"/>
    <w:autoRedefine/>
    <w:semiHidden/>
    <w:rsid w:val="00636930"/>
    <w:pPr>
      <w:widowControl w:val="0"/>
      <w:autoSpaceDE w:val="0"/>
      <w:autoSpaceDN w:val="0"/>
      <w:adjustRightInd w:val="0"/>
      <w:spacing w:after="0" w:line="240" w:lineRule="auto"/>
      <w:ind w:left="1200"/>
    </w:pPr>
    <w:rPr>
      <w:rFonts w:ascii="Courier New" w:eastAsia="Times New Roman" w:hAnsi="Courier New" w:cs="Courier New"/>
      <w:sz w:val="20"/>
      <w:szCs w:val="20"/>
      <w:lang w:eastAsia="ru-RU"/>
    </w:rPr>
  </w:style>
  <w:style w:type="paragraph" w:styleId="81">
    <w:name w:val="toc 8"/>
    <w:basedOn w:val="a"/>
    <w:next w:val="a"/>
    <w:autoRedefine/>
    <w:semiHidden/>
    <w:rsid w:val="00636930"/>
    <w:pPr>
      <w:widowControl w:val="0"/>
      <w:autoSpaceDE w:val="0"/>
      <w:autoSpaceDN w:val="0"/>
      <w:adjustRightInd w:val="0"/>
      <w:spacing w:after="0" w:line="240" w:lineRule="auto"/>
      <w:ind w:left="1400"/>
    </w:pPr>
    <w:rPr>
      <w:rFonts w:ascii="Courier New" w:eastAsia="Times New Roman" w:hAnsi="Courier New" w:cs="Courier New"/>
      <w:sz w:val="20"/>
      <w:szCs w:val="20"/>
      <w:lang w:eastAsia="ru-RU"/>
    </w:rPr>
  </w:style>
  <w:style w:type="paragraph" w:styleId="91">
    <w:name w:val="toc 9"/>
    <w:basedOn w:val="a"/>
    <w:next w:val="a"/>
    <w:autoRedefine/>
    <w:semiHidden/>
    <w:rsid w:val="00636930"/>
    <w:pPr>
      <w:widowControl w:val="0"/>
      <w:autoSpaceDE w:val="0"/>
      <w:autoSpaceDN w:val="0"/>
      <w:adjustRightInd w:val="0"/>
      <w:spacing w:after="0" w:line="240" w:lineRule="auto"/>
      <w:ind w:left="1600"/>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636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36930"/>
    <w:rPr>
      <w:rFonts w:ascii="Courier New" w:eastAsia="Times New Roman" w:hAnsi="Courier New" w:cs="Courier New"/>
      <w:sz w:val="20"/>
      <w:szCs w:val="20"/>
      <w:lang w:val="ru-RU" w:eastAsia="ru-RU" w:bidi="ar-SA"/>
    </w:rPr>
  </w:style>
  <w:style w:type="paragraph" w:styleId="aff0">
    <w:name w:val="Normal (Web)"/>
    <w:basedOn w:val="a"/>
    <w:uiPriority w:val="99"/>
    <w:semiHidden/>
    <w:unhideWhenUsed/>
    <w:rsid w:val="006369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uiPriority w:val="99"/>
    <w:rsid w:val="00636930"/>
    <w:pPr>
      <w:ind w:left="720"/>
    </w:pPr>
    <w:rPr>
      <w:rFonts w:ascii="Calibri" w:eastAsia="Times New Roman" w:hAnsi="Calibri" w:cs="Times New Roman"/>
    </w:rPr>
  </w:style>
  <w:style w:type="table" w:styleId="aff1">
    <w:name w:val="Table Grid"/>
    <w:basedOn w:val="a1"/>
    <w:uiPriority w:val="59"/>
    <w:rsid w:val="006C2F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Light Shading"/>
    <w:basedOn w:val="a1"/>
    <w:uiPriority w:val="60"/>
    <w:rsid w:val="006C2F8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8?cl=ru-ru"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73</Pages>
  <Words>27256</Words>
  <Characters>155364</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182256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Алымкулов</dc:creator>
  <cp:keywords/>
  <dc:description/>
  <cp:lastModifiedBy>Алымкулов</cp:lastModifiedBy>
  <cp:revision>3</cp:revision>
  <cp:lastPrinted>2016-05-20T10:23:00Z</cp:lastPrinted>
  <dcterms:created xsi:type="dcterms:W3CDTF">2016-05-20T12:54:00Z</dcterms:created>
  <dcterms:modified xsi:type="dcterms:W3CDTF">2016-05-20T12:54:00Z</dcterms:modified>
</cp:coreProperties>
</file>